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EA2CA" w14:textId="52FC5ACA" w:rsidR="00DF449C" w:rsidRPr="00673FFC" w:rsidRDefault="00DF449C" w:rsidP="00DF449C">
      <w:pPr>
        <w:pStyle w:val="Heading1"/>
        <w:rPr>
          <w:rFonts w:ascii="Century Gothic" w:hAnsi="Century Gothic"/>
        </w:rPr>
      </w:pPr>
      <w:bookmarkStart w:id="0" w:name="_Toc133763600"/>
      <w:bookmarkStart w:id="1" w:name="_Toc99907053"/>
      <w:r w:rsidRPr="00673FFC">
        <w:rPr>
          <w:rFonts w:ascii="Century Gothic" w:hAnsi="Century Gothic"/>
        </w:rPr>
        <w:t>PP 09 - Child Safety</w:t>
      </w:r>
      <w:bookmarkEnd w:id="0"/>
      <w:r w:rsidRPr="00673FFC">
        <w:rPr>
          <w:rFonts w:ascii="Century Gothic" w:hAnsi="Century Gothic"/>
        </w:rPr>
        <w:t xml:space="preserve"> </w:t>
      </w:r>
      <w:bookmarkEnd w:id="1"/>
      <w:r w:rsidRPr="00673FFC">
        <w:rPr>
          <w:rFonts w:ascii="Century Gothic" w:hAnsi="Century Gothic"/>
        </w:rPr>
        <w:t>Policy</w:t>
      </w:r>
    </w:p>
    <w:p w14:paraId="361806A3" w14:textId="77777777" w:rsidR="00DF449C" w:rsidRPr="00673FFC" w:rsidRDefault="00DF449C" w:rsidP="00DF449C">
      <w:pPr>
        <w:pStyle w:val="Heading2"/>
        <w:rPr>
          <w:rFonts w:ascii="Century Gothic" w:hAnsi="Century Gothic"/>
        </w:rPr>
      </w:pPr>
      <w:r w:rsidRPr="00673FFC">
        <w:rPr>
          <w:rFonts w:ascii="Century Gothic" w:hAnsi="Century Gothic"/>
        </w:rPr>
        <w:t>POLICY STATEMENT</w:t>
      </w:r>
    </w:p>
    <w:p w14:paraId="52C35A3B" w14:textId="77777777" w:rsidR="00DF449C" w:rsidRPr="00673FFC" w:rsidRDefault="00DF449C" w:rsidP="00DF449C">
      <w:pPr>
        <w:pStyle w:val="paragraph"/>
        <w:rPr>
          <w:rFonts w:ascii="Century Gothic" w:hAnsi="Century Gothic"/>
        </w:rPr>
      </w:pPr>
      <w:r w:rsidRPr="00673FFC">
        <w:rPr>
          <w:rFonts w:ascii="Century Gothic" w:hAnsi="Century Gothic"/>
        </w:rPr>
        <w:t>We want children who receive our services to have a safe and happy experience. We support and respect children and young people, their families, and our workers. This policy guides staff and volunteers on how to behave when interacting and engaging with children in our organisation. It focuses on how we can build and maintain a child safe environment which is inclusive, transparent and promotes children’s participation.</w:t>
      </w:r>
    </w:p>
    <w:p w14:paraId="2B695A0F" w14:textId="77777777" w:rsidR="00DF449C" w:rsidRPr="00673FFC" w:rsidRDefault="00DF449C" w:rsidP="00DF449C">
      <w:pPr>
        <w:pStyle w:val="paragraph"/>
        <w:rPr>
          <w:rFonts w:ascii="Century Gothic" w:hAnsi="Century Gothic"/>
        </w:rPr>
      </w:pPr>
      <w:r w:rsidRPr="00673FFC">
        <w:rPr>
          <w:rFonts w:ascii="Century Gothic" w:hAnsi="Century Gothic"/>
        </w:rPr>
        <w:t>Our organisation supports the active participation of children in the programs, activities, and services we offer. We provide a range of way to allow children to provide feedback or raise concerns. We listen to their views, respect what they say and involve them when we make decisions, especially about matters that will directly affect them.</w:t>
      </w:r>
    </w:p>
    <w:p w14:paraId="03B0B603" w14:textId="77777777" w:rsidR="00DF449C" w:rsidRPr="00673FFC" w:rsidRDefault="00DF449C" w:rsidP="00DF449C">
      <w:pPr>
        <w:pStyle w:val="Boldheading"/>
        <w:rPr>
          <w:rFonts w:ascii="Century Gothic" w:hAnsi="Century Gothic"/>
        </w:rPr>
      </w:pPr>
      <w:r w:rsidRPr="00673FFC">
        <w:rPr>
          <w:rFonts w:ascii="Century Gothic" w:hAnsi="Century Gothic"/>
        </w:rPr>
        <w:t>Relevant legislation:</w:t>
      </w:r>
    </w:p>
    <w:p w14:paraId="2D434C49" w14:textId="77777777" w:rsidR="00DF449C" w:rsidRPr="00673FFC" w:rsidRDefault="00DF449C" w:rsidP="00DF449C">
      <w:pPr>
        <w:pStyle w:val="Bullet1"/>
        <w:rPr>
          <w:rFonts w:ascii="Century Gothic" w:hAnsi="Century Gothic"/>
          <w:i/>
          <w:iCs/>
        </w:rPr>
      </w:pPr>
      <w:r w:rsidRPr="00673FFC">
        <w:rPr>
          <w:rFonts w:ascii="Century Gothic" w:hAnsi="Century Gothic"/>
          <w:i/>
          <w:iCs/>
        </w:rPr>
        <w:t xml:space="preserve">Child Protection (Working with Children) Act 2012 </w:t>
      </w:r>
    </w:p>
    <w:p w14:paraId="09D25308" w14:textId="1AEAE737" w:rsidR="00DF449C" w:rsidRPr="00673FFC" w:rsidRDefault="00DF449C" w:rsidP="00DF449C">
      <w:pPr>
        <w:pStyle w:val="Bullet1"/>
        <w:rPr>
          <w:rFonts w:ascii="Century Gothic" w:hAnsi="Century Gothic"/>
          <w:i/>
          <w:iCs/>
        </w:rPr>
      </w:pPr>
      <w:r w:rsidRPr="00673FFC">
        <w:rPr>
          <w:rFonts w:ascii="Century Gothic" w:hAnsi="Century Gothic"/>
          <w:i/>
          <w:iCs/>
        </w:rPr>
        <w:t>Children and Young Persons (Care and Protection) Act 1998</w:t>
      </w:r>
    </w:p>
    <w:p w14:paraId="64C80A75" w14:textId="77777777" w:rsidR="00DF449C" w:rsidRPr="00673FFC" w:rsidRDefault="00DF449C" w:rsidP="00DF449C">
      <w:pPr>
        <w:pStyle w:val="Heading2"/>
        <w:rPr>
          <w:rFonts w:ascii="Century Gothic" w:hAnsi="Century Gothic"/>
        </w:rPr>
      </w:pPr>
      <w:r w:rsidRPr="00673FFC">
        <w:rPr>
          <w:rFonts w:ascii="Century Gothic" w:hAnsi="Century Gothic"/>
        </w:rPr>
        <w:t>SCOPE</w:t>
      </w:r>
    </w:p>
    <w:p w14:paraId="69461F51" w14:textId="77777777" w:rsidR="00DF449C" w:rsidRPr="00673FFC" w:rsidRDefault="00DF449C" w:rsidP="00DF449C">
      <w:pPr>
        <w:pStyle w:val="paragraph"/>
        <w:rPr>
          <w:rFonts w:ascii="Century Gothic" w:hAnsi="Century Gothic"/>
        </w:rPr>
      </w:pPr>
      <w:r w:rsidRPr="00673FFC">
        <w:rPr>
          <w:rFonts w:ascii="Century Gothic" w:hAnsi="Century Gothic"/>
        </w:rPr>
        <w:t>This policy applies to all employees, contractors, students, and volunteers across all our service locations.</w:t>
      </w:r>
    </w:p>
    <w:p w14:paraId="422C4715" w14:textId="77777777" w:rsidR="00DF449C" w:rsidRPr="00673FFC" w:rsidRDefault="00DF449C" w:rsidP="00DF449C">
      <w:pPr>
        <w:pStyle w:val="Heading2"/>
        <w:rPr>
          <w:rFonts w:ascii="Century Gothic" w:hAnsi="Century Gothic"/>
        </w:rPr>
      </w:pPr>
      <w:r w:rsidRPr="00673FFC">
        <w:rPr>
          <w:rFonts w:ascii="Century Gothic" w:hAnsi="Century Gothic"/>
        </w:rPr>
        <w:t>CHILD SAFETY STANDARDS</w:t>
      </w:r>
    </w:p>
    <w:p w14:paraId="37AFD69B" w14:textId="77777777" w:rsidR="00DF449C" w:rsidRPr="00673FFC" w:rsidRDefault="00DF449C" w:rsidP="00DF449C">
      <w:pPr>
        <w:pStyle w:val="paragraph"/>
        <w:rPr>
          <w:rFonts w:ascii="Century Gothic" w:hAnsi="Century Gothic"/>
        </w:rPr>
      </w:pPr>
      <w:proofErr w:type="spellStart"/>
      <w:r w:rsidRPr="00673FFC">
        <w:rPr>
          <w:rFonts w:ascii="Century Gothic" w:hAnsi="Century Gothic"/>
        </w:rPr>
        <w:t>Transpiral</w:t>
      </w:r>
      <w:proofErr w:type="spellEnd"/>
      <w:r w:rsidRPr="00673FFC">
        <w:rPr>
          <w:rFonts w:ascii="Century Gothic" w:hAnsi="Century Gothic"/>
        </w:rPr>
        <w:t xml:space="preserve"> Wellbeing aims to comply with the ten </w:t>
      </w:r>
      <w:hyperlink r:id="rId11" w:history="1">
        <w:r w:rsidRPr="00673FFC">
          <w:rPr>
            <w:rStyle w:val="Hyperlink"/>
            <w:rFonts w:ascii="Century Gothic" w:hAnsi="Century Gothic"/>
          </w:rPr>
          <w:t>National Principles for Child Safe Organisations</w:t>
        </w:r>
      </w:hyperlink>
      <w:r w:rsidRPr="00673FFC">
        <w:rPr>
          <w:rFonts w:ascii="Century Gothic" w:hAnsi="Century Gothic"/>
        </w:rPr>
        <w:t xml:space="preserve">: </w:t>
      </w:r>
    </w:p>
    <w:p w14:paraId="6FC8DA50" w14:textId="29B5C502" w:rsidR="00DF449C" w:rsidRPr="00673FFC" w:rsidRDefault="00DF449C" w:rsidP="00DF449C">
      <w:pPr>
        <w:pStyle w:val="ListParagraph"/>
        <w:numPr>
          <w:ilvl w:val="0"/>
          <w:numId w:val="13"/>
        </w:numPr>
        <w:rPr>
          <w:rFonts w:ascii="Century Gothic" w:hAnsi="Century Gothic"/>
          <w:lang w:eastAsia="en-GB"/>
        </w:rPr>
      </w:pPr>
      <w:r w:rsidRPr="00673FFC">
        <w:rPr>
          <w:rFonts w:ascii="Century Gothic" w:hAnsi="Century Gothic"/>
          <w:lang w:eastAsia="en-GB"/>
        </w:rPr>
        <w:t xml:space="preserve">Child safety and wellbeing is embedded in organisational leadership, </w:t>
      </w:r>
      <w:proofErr w:type="gramStart"/>
      <w:r w:rsidRPr="00673FFC">
        <w:rPr>
          <w:rFonts w:ascii="Century Gothic" w:hAnsi="Century Gothic"/>
          <w:lang w:eastAsia="en-GB"/>
        </w:rPr>
        <w:t>governance</w:t>
      </w:r>
      <w:proofErr w:type="gramEnd"/>
      <w:r w:rsidRPr="00673FFC">
        <w:rPr>
          <w:rFonts w:ascii="Century Gothic" w:hAnsi="Century Gothic"/>
          <w:lang w:eastAsia="en-GB"/>
        </w:rPr>
        <w:t xml:space="preserve"> and culture. </w:t>
      </w:r>
    </w:p>
    <w:p w14:paraId="076C1F62" w14:textId="77777777" w:rsidR="00DF449C" w:rsidRPr="00673FFC" w:rsidRDefault="00DF449C" w:rsidP="00DF449C">
      <w:pPr>
        <w:pStyle w:val="ListParagraph"/>
        <w:numPr>
          <w:ilvl w:val="0"/>
          <w:numId w:val="13"/>
        </w:numPr>
        <w:rPr>
          <w:rFonts w:ascii="Century Gothic" w:hAnsi="Century Gothic"/>
          <w:lang w:eastAsia="en-GB"/>
        </w:rPr>
      </w:pPr>
      <w:r w:rsidRPr="00673FFC">
        <w:rPr>
          <w:rFonts w:ascii="Century Gothic" w:hAnsi="Century Gothic"/>
          <w:lang w:eastAsia="en-GB"/>
        </w:rPr>
        <w:t xml:space="preserve">Children and young people are informed about their rights, participate in decisions affecting them and are taken seriously. </w:t>
      </w:r>
    </w:p>
    <w:p w14:paraId="59FCB0DE" w14:textId="77777777" w:rsidR="00DF449C" w:rsidRPr="00673FFC" w:rsidRDefault="00DF449C" w:rsidP="00DF449C">
      <w:pPr>
        <w:pStyle w:val="ListParagraph"/>
        <w:numPr>
          <w:ilvl w:val="0"/>
          <w:numId w:val="13"/>
        </w:numPr>
        <w:rPr>
          <w:rFonts w:ascii="Century Gothic" w:hAnsi="Century Gothic"/>
          <w:lang w:eastAsia="en-GB"/>
        </w:rPr>
      </w:pPr>
      <w:r w:rsidRPr="00673FFC">
        <w:rPr>
          <w:rFonts w:ascii="Century Gothic" w:hAnsi="Century Gothic"/>
          <w:lang w:eastAsia="en-GB"/>
        </w:rPr>
        <w:t xml:space="preserve">Families and communities are informed and involved in promoting child safety and wellbeing. </w:t>
      </w:r>
    </w:p>
    <w:p w14:paraId="4E1A0C50" w14:textId="77777777" w:rsidR="00DF449C" w:rsidRPr="00673FFC" w:rsidRDefault="00DF449C" w:rsidP="00DF449C">
      <w:pPr>
        <w:pStyle w:val="ListParagraph"/>
        <w:numPr>
          <w:ilvl w:val="0"/>
          <w:numId w:val="13"/>
        </w:numPr>
        <w:rPr>
          <w:rFonts w:ascii="Century Gothic" w:hAnsi="Century Gothic"/>
          <w:lang w:eastAsia="en-GB"/>
        </w:rPr>
      </w:pPr>
      <w:r w:rsidRPr="00673FFC">
        <w:rPr>
          <w:rFonts w:ascii="Century Gothic" w:hAnsi="Century Gothic"/>
          <w:lang w:eastAsia="en-GB"/>
        </w:rPr>
        <w:t xml:space="preserve">Equity is upheld and diverse needs respected in policy and practice. </w:t>
      </w:r>
    </w:p>
    <w:p w14:paraId="585746D5" w14:textId="77777777" w:rsidR="00DF449C" w:rsidRPr="00673FFC" w:rsidRDefault="00DF449C" w:rsidP="00DF449C">
      <w:pPr>
        <w:pStyle w:val="ListParagraph"/>
        <w:numPr>
          <w:ilvl w:val="0"/>
          <w:numId w:val="13"/>
        </w:numPr>
        <w:rPr>
          <w:rFonts w:ascii="Century Gothic" w:hAnsi="Century Gothic"/>
          <w:lang w:eastAsia="en-GB"/>
        </w:rPr>
      </w:pPr>
      <w:r w:rsidRPr="00673FFC">
        <w:rPr>
          <w:rFonts w:ascii="Century Gothic" w:hAnsi="Century Gothic"/>
          <w:lang w:eastAsia="en-GB"/>
        </w:rPr>
        <w:t xml:space="preserve">People working with children and young people are suitable and supported to reflect child safety and wellbeing values in practice. </w:t>
      </w:r>
    </w:p>
    <w:p w14:paraId="27453731" w14:textId="77777777" w:rsidR="00DF449C" w:rsidRPr="00673FFC" w:rsidRDefault="00DF449C" w:rsidP="00DF449C">
      <w:pPr>
        <w:pStyle w:val="ListParagraph"/>
        <w:numPr>
          <w:ilvl w:val="0"/>
          <w:numId w:val="13"/>
        </w:numPr>
        <w:rPr>
          <w:rFonts w:ascii="Century Gothic" w:hAnsi="Century Gothic"/>
          <w:lang w:eastAsia="en-GB"/>
        </w:rPr>
      </w:pPr>
      <w:r w:rsidRPr="00673FFC">
        <w:rPr>
          <w:rFonts w:ascii="Century Gothic" w:hAnsi="Century Gothic"/>
          <w:lang w:eastAsia="en-GB"/>
        </w:rPr>
        <w:t xml:space="preserve">Processes to respond to complaints and concerns are child focused. </w:t>
      </w:r>
    </w:p>
    <w:p w14:paraId="2563162A" w14:textId="77777777" w:rsidR="00DF449C" w:rsidRPr="00673FFC" w:rsidRDefault="00DF449C" w:rsidP="00DF449C">
      <w:pPr>
        <w:pStyle w:val="ListParagraph"/>
        <w:numPr>
          <w:ilvl w:val="0"/>
          <w:numId w:val="13"/>
        </w:numPr>
        <w:rPr>
          <w:rFonts w:ascii="Century Gothic" w:hAnsi="Century Gothic"/>
          <w:lang w:eastAsia="en-GB"/>
        </w:rPr>
      </w:pPr>
      <w:r w:rsidRPr="00673FFC">
        <w:rPr>
          <w:rFonts w:ascii="Century Gothic" w:hAnsi="Century Gothic"/>
          <w:lang w:eastAsia="en-GB"/>
        </w:rPr>
        <w:lastRenderedPageBreak/>
        <w:t xml:space="preserve">Staff and volunteers are equipped with the knowledge, </w:t>
      </w:r>
      <w:proofErr w:type="gramStart"/>
      <w:r w:rsidRPr="00673FFC">
        <w:rPr>
          <w:rFonts w:ascii="Century Gothic" w:hAnsi="Century Gothic"/>
          <w:lang w:eastAsia="en-GB"/>
        </w:rPr>
        <w:t>skills</w:t>
      </w:r>
      <w:proofErr w:type="gramEnd"/>
      <w:r w:rsidRPr="00673FFC">
        <w:rPr>
          <w:rFonts w:ascii="Century Gothic" w:hAnsi="Century Gothic"/>
          <w:lang w:eastAsia="en-GB"/>
        </w:rPr>
        <w:t xml:space="preserve"> and awareness to keep children and young people safe through ongoing education and training. </w:t>
      </w:r>
    </w:p>
    <w:p w14:paraId="6556080C" w14:textId="77777777" w:rsidR="00DF449C" w:rsidRPr="00673FFC" w:rsidRDefault="00DF449C" w:rsidP="00DF449C">
      <w:pPr>
        <w:pStyle w:val="ListParagraph"/>
        <w:numPr>
          <w:ilvl w:val="0"/>
          <w:numId w:val="13"/>
        </w:numPr>
        <w:rPr>
          <w:rFonts w:ascii="Century Gothic" w:hAnsi="Century Gothic"/>
          <w:lang w:eastAsia="en-GB"/>
        </w:rPr>
      </w:pPr>
      <w:r w:rsidRPr="00673FFC">
        <w:rPr>
          <w:rFonts w:ascii="Century Gothic" w:hAnsi="Century Gothic"/>
          <w:lang w:eastAsia="en-GB"/>
        </w:rPr>
        <w:t xml:space="preserve">Physical and online environments promote safety and wellbeing while minimising the opportunity for children and young people to be harmed. </w:t>
      </w:r>
    </w:p>
    <w:p w14:paraId="307F9671" w14:textId="77777777" w:rsidR="00DF449C" w:rsidRPr="00673FFC" w:rsidRDefault="00DF449C" w:rsidP="00DF449C">
      <w:pPr>
        <w:pStyle w:val="ListParagraph"/>
        <w:numPr>
          <w:ilvl w:val="0"/>
          <w:numId w:val="13"/>
        </w:numPr>
        <w:rPr>
          <w:rFonts w:ascii="Century Gothic" w:hAnsi="Century Gothic"/>
          <w:lang w:eastAsia="en-GB"/>
        </w:rPr>
      </w:pPr>
      <w:r w:rsidRPr="00673FFC">
        <w:rPr>
          <w:rFonts w:ascii="Century Gothic" w:hAnsi="Century Gothic"/>
          <w:lang w:eastAsia="en-GB"/>
        </w:rPr>
        <w:t xml:space="preserve">Implementation of the national child safe principles is regularly reviewed and improved. </w:t>
      </w:r>
    </w:p>
    <w:p w14:paraId="29BB3DFA" w14:textId="77777777" w:rsidR="00DF449C" w:rsidRPr="00673FFC" w:rsidRDefault="00DF449C" w:rsidP="00DF449C">
      <w:pPr>
        <w:pStyle w:val="ListParagraph"/>
        <w:numPr>
          <w:ilvl w:val="0"/>
          <w:numId w:val="13"/>
        </w:numPr>
        <w:rPr>
          <w:rFonts w:ascii="Century Gothic" w:hAnsi="Century Gothic"/>
          <w:lang w:eastAsia="en-GB"/>
        </w:rPr>
      </w:pPr>
      <w:r w:rsidRPr="00673FFC">
        <w:rPr>
          <w:rFonts w:ascii="Century Gothic" w:hAnsi="Century Gothic"/>
          <w:lang w:eastAsia="en-GB"/>
        </w:rPr>
        <w:t>Policies and procedures document how the organisation is safe for children and young people.</w:t>
      </w:r>
    </w:p>
    <w:p w14:paraId="0F4559E5" w14:textId="77777777" w:rsidR="00DF449C" w:rsidRPr="00673FFC" w:rsidRDefault="00DF449C" w:rsidP="00DF449C">
      <w:pPr>
        <w:pStyle w:val="Heading2"/>
        <w:rPr>
          <w:rFonts w:ascii="Century Gothic" w:hAnsi="Century Gothic"/>
        </w:rPr>
      </w:pPr>
      <w:r w:rsidRPr="00673FFC">
        <w:rPr>
          <w:rFonts w:ascii="Century Gothic" w:hAnsi="Century Gothic"/>
        </w:rPr>
        <w:t>PROCEDURES</w:t>
      </w:r>
    </w:p>
    <w:p w14:paraId="729650E6" w14:textId="77777777" w:rsidR="00DF449C" w:rsidRPr="00673FFC" w:rsidRDefault="00DF449C" w:rsidP="00DF449C">
      <w:pPr>
        <w:pStyle w:val="Heading3"/>
        <w:rPr>
          <w:rFonts w:ascii="Century Gothic" w:hAnsi="Century Gothic"/>
        </w:rPr>
      </w:pPr>
      <w:r w:rsidRPr="00673FFC">
        <w:rPr>
          <w:rFonts w:ascii="Century Gothic" w:hAnsi="Century Gothic"/>
        </w:rPr>
        <w:t>Governance</w:t>
      </w:r>
    </w:p>
    <w:p w14:paraId="0BAA75ED" w14:textId="5AA93DD4" w:rsidR="00DF449C" w:rsidRPr="00673FFC" w:rsidRDefault="00DF449C" w:rsidP="00DF449C">
      <w:pPr>
        <w:pStyle w:val="paragraph"/>
        <w:rPr>
          <w:rFonts w:ascii="Century Gothic" w:hAnsi="Century Gothic"/>
        </w:rPr>
      </w:pPr>
      <w:r w:rsidRPr="00673FFC">
        <w:rPr>
          <w:rFonts w:ascii="Century Gothic" w:hAnsi="Century Gothic"/>
        </w:rPr>
        <w:t>Child Safety will be a standing agenda item on every Leadership Team meeting. The Managing Director takes overall responsibility for the organisation successfully complying with the child safety principles. Our compliance with the child safety principles will be assessed annually.</w:t>
      </w:r>
    </w:p>
    <w:p w14:paraId="257ACE01" w14:textId="77777777" w:rsidR="00DF449C" w:rsidRPr="00673FFC" w:rsidRDefault="00DF449C" w:rsidP="00DF449C">
      <w:pPr>
        <w:pStyle w:val="Heading3"/>
        <w:rPr>
          <w:rFonts w:ascii="Century Gothic" w:hAnsi="Century Gothic"/>
        </w:rPr>
      </w:pPr>
      <w:r w:rsidRPr="00673FFC">
        <w:rPr>
          <w:rFonts w:ascii="Century Gothic" w:hAnsi="Century Gothic"/>
        </w:rPr>
        <w:t>Recruitment</w:t>
      </w:r>
    </w:p>
    <w:p w14:paraId="733DCC16" w14:textId="77777777" w:rsidR="00DF449C" w:rsidRPr="00673FFC" w:rsidRDefault="00DF449C" w:rsidP="00DF449C">
      <w:pPr>
        <w:pStyle w:val="paragraph"/>
        <w:rPr>
          <w:rFonts w:ascii="Century Gothic" w:hAnsi="Century Gothic"/>
        </w:rPr>
      </w:pPr>
      <w:r w:rsidRPr="00673FFC">
        <w:rPr>
          <w:rFonts w:ascii="Century Gothic" w:hAnsi="Century Gothic"/>
        </w:rPr>
        <w:t xml:space="preserve">We will maintain a rigorous and consistent recruitment, screening, and selection process to guide the selection of a child-safe workforce. The recruitment process including interviews and reference checks will include questions relating to the applicant’s understanding of child safe practices. </w:t>
      </w:r>
    </w:p>
    <w:p w14:paraId="24CB4C06" w14:textId="77777777" w:rsidR="00DF449C" w:rsidRPr="00673FFC" w:rsidRDefault="00DF449C" w:rsidP="00DF449C">
      <w:pPr>
        <w:pStyle w:val="paragraph"/>
        <w:rPr>
          <w:rFonts w:ascii="Century Gothic" w:hAnsi="Century Gothic"/>
        </w:rPr>
      </w:pPr>
      <w:r w:rsidRPr="00673FFC">
        <w:rPr>
          <w:rFonts w:ascii="Century Gothic" w:hAnsi="Century Gothic"/>
        </w:rPr>
        <w:t>All staff and volunteers who work with children as part of their role will be required to have a current NDIS worker screening check and relevant state or territory working with children check.</w:t>
      </w:r>
    </w:p>
    <w:p w14:paraId="2630488A" w14:textId="77777777" w:rsidR="00DF449C" w:rsidRPr="00673FFC" w:rsidRDefault="00DF449C" w:rsidP="00DF449C">
      <w:pPr>
        <w:pStyle w:val="Heading3"/>
        <w:rPr>
          <w:rFonts w:ascii="Century Gothic" w:hAnsi="Century Gothic"/>
        </w:rPr>
      </w:pPr>
      <w:r w:rsidRPr="00673FFC">
        <w:rPr>
          <w:rFonts w:ascii="Century Gothic" w:hAnsi="Century Gothic"/>
        </w:rPr>
        <w:t>Complaints and feedback</w:t>
      </w:r>
    </w:p>
    <w:p w14:paraId="255B9F1D" w14:textId="37237683" w:rsidR="00DF449C" w:rsidRPr="00673FFC" w:rsidRDefault="00DF449C" w:rsidP="00DF449C">
      <w:pPr>
        <w:pStyle w:val="paragraph"/>
        <w:rPr>
          <w:rFonts w:ascii="Century Gothic" w:hAnsi="Century Gothic"/>
        </w:rPr>
      </w:pPr>
      <w:r w:rsidRPr="00673FFC">
        <w:rPr>
          <w:rFonts w:ascii="Century Gothic" w:hAnsi="Century Gothic"/>
        </w:rPr>
        <w:t xml:space="preserve">Our comprehensive complaints and feedback processes provide a mechanism for children, young people, their families, and carers to raise concerns or provide feedback in relation to our child safety practices. The Managing Director will manage all complaints in line with the </w:t>
      </w:r>
      <w:r w:rsidR="00232D9C" w:rsidRPr="00282531">
        <w:rPr>
          <w:rFonts w:ascii="Century Gothic" w:hAnsi="Century Gothic"/>
          <w:i/>
          <w:iCs/>
        </w:rPr>
        <w:t>PP 20</w:t>
      </w:r>
      <w:r w:rsidR="00232D9C">
        <w:rPr>
          <w:rFonts w:ascii="Century Gothic" w:hAnsi="Century Gothic"/>
        </w:rPr>
        <w:t xml:space="preserve"> </w:t>
      </w:r>
      <w:r w:rsidRPr="00673FFC">
        <w:rPr>
          <w:rFonts w:ascii="Century Gothic" w:hAnsi="Century Gothic"/>
          <w:i/>
          <w:iCs/>
        </w:rPr>
        <w:t>Feedback</w:t>
      </w:r>
      <w:r w:rsidRPr="00673FFC">
        <w:rPr>
          <w:rFonts w:ascii="Century Gothic" w:hAnsi="Century Gothic"/>
        </w:rPr>
        <w:t xml:space="preserve"> </w:t>
      </w:r>
      <w:r w:rsidR="00232D9C" w:rsidRPr="00232D9C">
        <w:rPr>
          <w:rFonts w:ascii="Century Gothic" w:hAnsi="Century Gothic"/>
          <w:i/>
          <w:iCs/>
        </w:rPr>
        <w:t>and Complaints</w:t>
      </w:r>
      <w:r w:rsidR="00232D9C">
        <w:rPr>
          <w:rFonts w:ascii="Century Gothic" w:hAnsi="Century Gothic"/>
        </w:rPr>
        <w:t xml:space="preserve"> </w:t>
      </w:r>
      <w:r w:rsidRPr="00673FFC">
        <w:rPr>
          <w:rFonts w:ascii="Century Gothic" w:hAnsi="Century Gothic"/>
        </w:rPr>
        <w:t>policy and procedure.</w:t>
      </w:r>
    </w:p>
    <w:p w14:paraId="46F3F23A" w14:textId="77777777" w:rsidR="00DF449C" w:rsidRPr="00673FFC" w:rsidRDefault="00DF449C" w:rsidP="00DF449C">
      <w:pPr>
        <w:pStyle w:val="Heading3"/>
        <w:rPr>
          <w:rFonts w:ascii="Century Gothic" w:hAnsi="Century Gothic"/>
        </w:rPr>
      </w:pPr>
      <w:r w:rsidRPr="00673FFC">
        <w:rPr>
          <w:rFonts w:ascii="Century Gothic" w:hAnsi="Century Gothic"/>
        </w:rPr>
        <w:t>Training, support, and supervision</w:t>
      </w:r>
    </w:p>
    <w:p w14:paraId="17A07AFB" w14:textId="3FD5A944" w:rsidR="00DF449C" w:rsidRPr="00673FFC" w:rsidRDefault="00DF449C" w:rsidP="00DF449C">
      <w:pPr>
        <w:pStyle w:val="paragraph"/>
        <w:rPr>
          <w:rFonts w:ascii="Century Gothic" w:hAnsi="Century Gothic"/>
        </w:rPr>
      </w:pPr>
      <w:r w:rsidRPr="00673FFC">
        <w:rPr>
          <w:rFonts w:ascii="Century Gothic" w:hAnsi="Century Gothic"/>
        </w:rPr>
        <w:t xml:space="preserve">All staff will receive training in understanding their role in preventing and responding to any child protection concerns. We aim to be a recognised </w:t>
      </w:r>
      <w:r w:rsidRPr="00673FFC">
        <w:rPr>
          <w:rFonts w:ascii="Century Gothic" w:hAnsi="Century Gothic"/>
        </w:rPr>
        <w:lastRenderedPageBreak/>
        <w:t xml:space="preserve">Child Safe organisation. The </w:t>
      </w:r>
      <w:r w:rsidRPr="00673FFC">
        <w:rPr>
          <w:rFonts w:ascii="Century Gothic" w:hAnsi="Century Gothic"/>
          <w:i/>
          <w:iCs/>
        </w:rPr>
        <w:t>Training Calendar</w:t>
      </w:r>
      <w:r w:rsidR="00282531">
        <w:rPr>
          <w:rFonts w:ascii="Century Gothic" w:hAnsi="Century Gothic"/>
          <w:i/>
          <w:iCs/>
        </w:rPr>
        <w:t xml:space="preserve"> </w:t>
      </w:r>
      <w:r w:rsidR="00282531" w:rsidRPr="00282531">
        <w:rPr>
          <w:rFonts w:ascii="Century Gothic" w:hAnsi="Century Gothic"/>
        </w:rPr>
        <w:t xml:space="preserve">(contained in the Staff Information </w:t>
      </w:r>
      <w:proofErr w:type="gramStart"/>
      <w:r w:rsidR="00282531" w:rsidRPr="00282531">
        <w:rPr>
          <w:rFonts w:ascii="Century Gothic" w:hAnsi="Century Gothic"/>
        </w:rPr>
        <w:t>Spreadsheet)</w:t>
      </w:r>
      <w:r w:rsidR="00282531">
        <w:rPr>
          <w:rFonts w:ascii="Century Gothic" w:hAnsi="Century Gothic"/>
          <w:i/>
          <w:iCs/>
        </w:rPr>
        <w:t xml:space="preserve"> </w:t>
      </w:r>
      <w:r w:rsidRPr="00673FFC">
        <w:rPr>
          <w:rFonts w:ascii="Century Gothic" w:hAnsi="Century Gothic"/>
        </w:rPr>
        <w:t xml:space="preserve"> will</w:t>
      </w:r>
      <w:proofErr w:type="gramEnd"/>
      <w:r w:rsidRPr="00673FFC">
        <w:rPr>
          <w:rFonts w:ascii="Century Gothic" w:hAnsi="Century Gothic"/>
        </w:rPr>
        <w:t xml:space="preserve"> be used to plan, facilitate, and evaluate the effectiveness of child safety training.</w:t>
      </w:r>
    </w:p>
    <w:p w14:paraId="029AB5D8" w14:textId="77777777" w:rsidR="00DF449C" w:rsidRPr="00673FFC" w:rsidRDefault="00DF449C" w:rsidP="00DF449C">
      <w:pPr>
        <w:pStyle w:val="paragraph"/>
        <w:rPr>
          <w:rFonts w:ascii="Century Gothic" w:hAnsi="Century Gothic"/>
        </w:rPr>
      </w:pPr>
      <w:r w:rsidRPr="00673FFC">
        <w:rPr>
          <w:rFonts w:ascii="Century Gothic" w:hAnsi="Century Gothic"/>
        </w:rPr>
        <w:t>In addition:</w:t>
      </w:r>
    </w:p>
    <w:p w14:paraId="043EDDF7" w14:textId="77777777" w:rsidR="00DF449C" w:rsidRPr="00673FFC" w:rsidRDefault="00DF449C" w:rsidP="00DF449C">
      <w:pPr>
        <w:pStyle w:val="Bullet1"/>
        <w:rPr>
          <w:rFonts w:ascii="Century Gothic" w:hAnsi="Century Gothic"/>
        </w:rPr>
      </w:pPr>
      <w:r w:rsidRPr="00673FFC">
        <w:rPr>
          <w:rFonts w:ascii="Century Gothic" w:hAnsi="Century Gothic"/>
        </w:rPr>
        <w:t>All staff will have a more senior staff member assigned to supervise their work.</w:t>
      </w:r>
    </w:p>
    <w:p w14:paraId="7AD5EC93" w14:textId="77777777" w:rsidR="00DF449C" w:rsidRPr="00673FFC" w:rsidRDefault="00DF449C" w:rsidP="00DF449C">
      <w:pPr>
        <w:pStyle w:val="Bullet1"/>
        <w:rPr>
          <w:rFonts w:ascii="Century Gothic" w:hAnsi="Century Gothic"/>
        </w:rPr>
      </w:pPr>
      <w:r w:rsidRPr="00673FFC">
        <w:rPr>
          <w:rFonts w:ascii="Century Gothic" w:hAnsi="Century Gothic"/>
        </w:rPr>
        <w:t>All new staff members will receive a copy of this policy at the induction and orientation and have it explained to them by their manager.</w:t>
      </w:r>
    </w:p>
    <w:p w14:paraId="7BE1BBCD" w14:textId="77777777" w:rsidR="00DF449C" w:rsidRPr="00673FFC" w:rsidRDefault="00DF449C" w:rsidP="00DF449C">
      <w:pPr>
        <w:pStyle w:val="Bullet1"/>
        <w:rPr>
          <w:rFonts w:ascii="Century Gothic" w:hAnsi="Century Gothic"/>
        </w:rPr>
      </w:pPr>
      <w:r w:rsidRPr="00673FFC">
        <w:rPr>
          <w:rFonts w:ascii="Century Gothic" w:hAnsi="Century Gothic"/>
        </w:rPr>
        <w:t>Child safety will be a standing agenda item at all team meetings.</w:t>
      </w:r>
    </w:p>
    <w:p w14:paraId="1DEE947F" w14:textId="77777777" w:rsidR="00DF449C" w:rsidRPr="00673FFC" w:rsidRDefault="00DF449C" w:rsidP="00DF449C">
      <w:pPr>
        <w:pStyle w:val="Bullet1"/>
        <w:rPr>
          <w:rFonts w:ascii="Century Gothic" w:hAnsi="Century Gothic"/>
        </w:rPr>
      </w:pPr>
      <w:r w:rsidRPr="00673FFC">
        <w:rPr>
          <w:rFonts w:ascii="Century Gothic" w:hAnsi="Century Gothic"/>
        </w:rPr>
        <w:t xml:space="preserve">All staff will be encouraged to ask questions and contribute to the continuous improvement of child safe policies, procedures, and practices in the workplace. </w:t>
      </w:r>
    </w:p>
    <w:p w14:paraId="64C38AB3" w14:textId="77777777" w:rsidR="00DF449C" w:rsidRPr="00673FFC" w:rsidRDefault="00DF449C" w:rsidP="00DF449C">
      <w:pPr>
        <w:pStyle w:val="Heading2"/>
        <w:rPr>
          <w:rFonts w:ascii="Century Gothic" w:hAnsi="Century Gothic"/>
        </w:rPr>
      </w:pPr>
      <w:r w:rsidRPr="00673FFC">
        <w:rPr>
          <w:rFonts w:ascii="Century Gothic" w:hAnsi="Century Gothic"/>
        </w:rPr>
        <w:t>CHILD ABUSE</w:t>
      </w:r>
    </w:p>
    <w:p w14:paraId="3CACE891" w14:textId="77777777" w:rsidR="00DF449C" w:rsidRPr="00673FFC" w:rsidRDefault="00DF449C" w:rsidP="00DF449C">
      <w:pPr>
        <w:pStyle w:val="paragraph"/>
        <w:rPr>
          <w:rFonts w:ascii="Century Gothic" w:hAnsi="Century Gothic"/>
        </w:rPr>
      </w:pPr>
      <w:r w:rsidRPr="00673FFC">
        <w:rPr>
          <w:rFonts w:ascii="Century Gothic" w:hAnsi="Century Gothic"/>
        </w:rPr>
        <w:t>While most sources define types of abuse as below, it can be misleading to think that these happen independently of each other. Given the complexity of issues and how interwoven they are, children will usually experience multiple, interrelated forms of abuse and neglect.</w:t>
      </w:r>
      <w:r w:rsidRPr="00673FFC">
        <w:rPr>
          <w:rStyle w:val="FootnoteReference"/>
          <w:rFonts w:ascii="Century Gothic" w:hAnsi="Century Gothic"/>
        </w:rPr>
        <w:footnoteReference w:id="1"/>
      </w:r>
      <w:r w:rsidRPr="00673FFC">
        <w:rPr>
          <w:rFonts w:ascii="Century Gothic" w:hAnsi="Century Gothic"/>
        </w:rPr>
        <w:t xml:space="preserve">  </w:t>
      </w:r>
    </w:p>
    <w:p w14:paraId="5062DFF6" w14:textId="77777777" w:rsidR="00DF449C" w:rsidRPr="00673FFC" w:rsidRDefault="00DF449C" w:rsidP="00DF449C">
      <w:pPr>
        <w:pStyle w:val="Bullet1"/>
        <w:rPr>
          <w:rFonts w:ascii="Century Gothic" w:hAnsi="Century Gothic"/>
        </w:rPr>
      </w:pPr>
      <w:r w:rsidRPr="00673FFC">
        <w:rPr>
          <w:rFonts w:ascii="Century Gothic" w:hAnsi="Century Gothic"/>
          <w:b/>
        </w:rPr>
        <w:t>Physical Abuse</w:t>
      </w:r>
      <w:r w:rsidRPr="00673FFC">
        <w:rPr>
          <w:rFonts w:ascii="Century Gothic" w:hAnsi="Century Gothic"/>
        </w:rPr>
        <w:t> - when a person purposefully injures or threatens to injure a child. </w:t>
      </w:r>
    </w:p>
    <w:p w14:paraId="7C36BFAC" w14:textId="77777777" w:rsidR="00DF449C" w:rsidRPr="00673FFC" w:rsidRDefault="00DF449C" w:rsidP="00DF449C">
      <w:pPr>
        <w:pStyle w:val="Bullet1"/>
        <w:rPr>
          <w:rFonts w:ascii="Century Gothic" w:hAnsi="Century Gothic"/>
        </w:rPr>
      </w:pPr>
      <w:r w:rsidRPr="00673FFC">
        <w:rPr>
          <w:rFonts w:ascii="Century Gothic" w:hAnsi="Century Gothic"/>
          <w:b/>
        </w:rPr>
        <w:t>Emotional Abuse</w:t>
      </w:r>
      <w:r w:rsidRPr="00673FFC">
        <w:rPr>
          <w:rFonts w:ascii="Century Gothic" w:hAnsi="Century Gothic"/>
        </w:rPr>
        <w:t> - when a child is repeatedly rejected, ignored, shamed in front of others, or frightened by threats. </w:t>
      </w:r>
    </w:p>
    <w:p w14:paraId="5B642B7C" w14:textId="77777777" w:rsidR="00DF449C" w:rsidRPr="00673FFC" w:rsidRDefault="00DF449C" w:rsidP="00DF449C">
      <w:pPr>
        <w:pStyle w:val="Bullet1"/>
        <w:rPr>
          <w:rFonts w:ascii="Century Gothic" w:hAnsi="Century Gothic"/>
        </w:rPr>
      </w:pPr>
      <w:r w:rsidRPr="00673FFC">
        <w:rPr>
          <w:rFonts w:ascii="Century Gothic" w:hAnsi="Century Gothic"/>
          <w:b/>
        </w:rPr>
        <w:t>Neglect </w:t>
      </w:r>
      <w:r w:rsidRPr="00673FFC">
        <w:rPr>
          <w:rFonts w:ascii="Century Gothic" w:hAnsi="Century Gothic"/>
        </w:rPr>
        <w:t>- failure to provide the child with the necessities of life, such as food, clothing, shelter, supervision, medical attention, or care to the extent that the health, safety, or development of the child is significantly impaired or placed at risk.  </w:t>
      </w:r>
    </w:p>
    <w:p w14:paraId="2CE51395" w14:textId="77777777" w:rsidR="00DF449C" w:rsidRPr="00673FFC" w:rsidRDefault="00DF449C" w:rsidP="00DF449C">
      <w:pPr>
        <w:pStyle w:val="Bullet1"/>
        <w:rPr>
          <w:rFonts w:ascii="Century Gothic" w:hAnsi="Century Gothic"/>
        </w:rPr>
      </w:pPr>
      <w:r w:rsidRPr="00673FFC">
        <w:rPr>
          <w:rFonts w:ascii="Century Gothic" w:hAnsi="Century Gothic"/>
          <w:b/>
        </w:rPr>
        <w:t>Sexual Abuse</w:t>
      </w:r>
      <w:r w:rsidRPr="00673FFC">
        <w:rPr>
          <w:rFonts w:ascii="Century Gothic" w:hAnsi="Century Gothic"/>
        </w:rPr>
        <w:t xml:space="preserve"> - When a child is used by an adult, another child or adolescent for his or her own sexual stimulation or gratification. These can be contact or non-contact acts, including grooming by perpetrators, inappropriate touching, penetrative abuse, and exposure to pornography and accessing child </w:t>
      </w:r>
      <w:r w:rsidRPr="00673FFC">
        <w:rPr>
          <w:rFonts w:ascii="Century Gothic" w:hAnsi="Century Gothic"/>
        </w:rPr>
        <w:lastRenderedPageBreak/>
        <w:t>pornography.  Perpetrators of sexual abuse use their age, size, authority, or position of trust to engage a child into a sexual activity.</w:t>
      </w:r>
    </w:p>
    <w:p w14:paraId="6B2D054E" w14:textId="77777777" w:rsidR="00DF449C" w:rsidRPr="00673FFC" w:rsidRDefault="00DF449C" w:rsidP="00DF449C">
      <w:pPr>
        <w:pStyle w:val="Bullet1"/>
        <w:rPr>
          <w:rFonts w:ascii="Century Gothic" w:hAnsi="Century Gothic"/>
        </w:rPr>
      </w:pPr>
      <w:r w:rsidRPr="00673FFC">
        <w:rPr>
          <w:rFonts w:ascii="Century Gothic" w:hAnsi="Century Gothic"/>
          <w:b/>
        </w:rPr>
        <w:t>Family violence</w:t>
      </w:r>
      <w:r w:rsidRPr="00673FFC">
        <w:rPr>
          <w:rFonts w:ascii="Century Gothic" w:hAnsi="Century Gothic"/>
        </w:rPr>
        <w:t> – when a person’s behaviour towards family members includes physical violence, threats, verbal abuse, emotional or psychological abuse, sexual abuse, financial and social abuse. A child being forced to hear, witness or otherwise be exposed to the </w:t>
      </w:r>
      <w:hyperlink r:id="rId12" w:history="1">
        <w:r w:rsidRPr="00673FFC">
          <w:rPr>
            <w:rStyle w:val="Hyperlink"/>
            <w:rFonts w:ascii="Century Gothic" w:hAnsi="Century Gothic"/>
            <w:b/>
            <w:bCs/>
          </w:rPr>
          <w:t>effects of family violence</w:t>
        </w:r>
      </w:hyperlink>
      <w:r w:rsidRPr="00673FFC">
        <w:rPr>
          <w:rFonts w:ascii="Century Gothic" w:hAnsi="Century Gothic"/>
        </w:rPr>
        <w:t> constitutes child abuse.</w:t>
      </w:r>
    </w:p>
    <w:p w14:paraId="39317ACC" w14:textId="77777777" w:rsidR="00DF449C" w:rsidRPr="00673FFC" w:rsidRDefault="00DF449C" w:rsidP="00DF449C">
      <w:pPr>
        <w:pStyle w:val="Heading3"/>
        <w:rPr>
          <w:rFonts w:ascii="Century Gothic" w:hAnsi="Century Gothic"/>
        </w:rPr>
      </w:pPr>
      <w:r w:rsidRPr="00673FFC">
        <w:rPr>
          <w:rFonts w:ascii="Century Gothic" w:hAnsi="Century Gothic"/>
        </w:rPr>
        <w:t>Common indicators of child abuse and neglect:</w:t>
      </w:r>
    </w:p>
    <w:p w14:paraId="3A40A885" w14:textId="77777777" w:rsidR="00DF449C" w:rsidRPr="00673FFC" w:rsidRDefault="00DF449C" w:rsidP="00DF449C">
      <w:pPr>
        <w:pStyle w:val="Bullet1"/>
        <w:rPr>
          <w:rFonts w:ascii="Century Gothic" w:hAnsi="Century Gothic"/>
        </w:rPr>
      </w:pPr>
      <w:r w:rsidRPr="00673FFC">
        <w:rPr>
          <w:rFonts w:ascii="Century Gothic" w:hAnsi="Century Gothic"/>
        </w:rPr>
        <w:t>Actual disclosure of abuse.</w:t>
      </w:r>
    </w:p>
    <w:p w14:paraId="5D8DC9EF" w14:textId="77777777" w:rsidR="00DF449C" w:rsidRPr="00673FFC" w:rsidRDefault="00DF449C" w:rsidP="00DF449C">
      <w:pPr>
        <w:pStyle w:val="Bullet1"/>
        <w:rPr>
          <w:rFonts w:ascii="Century Gothic" w:hAnsi="Century Gothic"/>
        </w:rPr>
      </w:pPr>
      <w:r w:rsidRPr="00673FFC">
        <w:rPr>
          <w:rFonts w:ascii="Century Gothic" w:hAnsi="Century Gothic"/>
        </w:rPr>
        <w:t>Unexplained bruises, dislocations, bites etc.</w:t>
      </w:r>
    </w:p>
    <w:p w14:paraId="2388CAF0" w14:textId="77777777" w:rsidR="00DF449C" w:rsidRPr="00673FFC" w:rsidRDefault="00DF449C" w:rsidP="00DF449C">
      <w:pPr>
        <w:pStyle w:val="Bullet1"/>
        <w:rPr>
          <w:rFonts w:ascii="Century Gothic" w:hAnsi="Century Gothic"/>
        </w:rPr>
      </w:pPr>
      <w:r w:rsidRPr="00673FFC">
        <w:rPr>
          <w:rFonts w:ascii="Century Gothic" w:hAnsi="Century Gothic"/>
        </w:rPr>
        <w:t>Wearing long jumpers on hot days (covering up).</w:t>
      </w:r>
    </w:p>
    <w:p w14:paraId="51DE2F5B" w14:textId="77777777" w:rsidR="00DF449C" w:rsidRPr="00673FFC" w:rsidRDefault="00DF449C" w:rsidP="00DF449C">
      <w:pPr>
        <w:pStyle w:val="Bullet1"/>
        <w:rPr>
          <w:rFonts w:ascii="Century Gothic" w:hAnsi="Century Gothic"/>
        </w:rPr>
      </w:pPr>
      <w:r w:rsidRPr="00673FFC">
        <w:rPr>
          <w:rFonts w:ascii="Century Gothic" w:hAnsi="Century Gothic"/>
        </w:rPr>
        <w:t>Fear of parents/not wanting to go home.</w:t>
      </w:r>
    </w:p>
    <w:p w14:paraId="53CB8B8D" w14:textId="77777777" w:rsidR="00DF449C" w:rsidRPr="00673FFC" w:rsidRDefault="00DF449C" w:rsidP="00DF449C">
      <w:pPr>
        <w:pStyle w:val="Bullet1"/>
        <w:rPr>
          <w:rFonts w:ascii="Century Gothic" w:hAnsi="Century Gothic"/>
        </w:rPr>
      </w:pPr>
      <w:r w:rsidRPr="00673FFC">
        <w:rPr>
          <w:rFonts w:ascii="Century Gothic" w:hAnsi="Century Gothic"/>
        </w:rPr>
        <w:t>Unexplained absences.</w:t>
      </w:r>
    </w:p>
    <w:p w14:paraId="42B583BA" w14:textId="77777777" w:rsidR="00DF449C" w:rsidRPr="00673FFC" w:rsidRDefault="00DF449C" w:rsidP="00DF449C">
      <w:pPr>
        <w:pStyle w:val="Bullet1"/>
        <w:rPr>
          <w:rFonts w:ascii="Century Gothic" w:hAnsi="Century Gothic"/>
        </w:rPr>
      </w:pPr>
      <w:r w:rsidRPr="00673FFC">
        <w:rPr>
          <w:rFonts w:ascii="Century Gothic" w:hAnsi="Century Gothic"/>
        </w:rPr>
        <w:t>Hunger, dirty/ inappropriate clothes, no lunches. </w:t>
      </w:r>
    </w:p>
    <w:p w14:paraId="488B58CD" w14:textId="77777777" w:rsidR="00DF449C" w:rsidRPr="00673FFC" w:rsidRDefault="00DF449C" w:rsidP="00DF449C">
      <w:pPr>
        <w:pStyle w:val="Bullet1"/>
        <w:rPr>
          <w:rFonts w:ascii="Century Gothic" w:hAnsi="Century Gothic"/>
        </w:rPr>
      </w:pPr>
      <w:r w:rsidRPr="00673FFC">
        <w:rPr>
          <w:rFonts w:ascii="Century Gothic" w:hAnsi="Century Gothic"/>
        </w:rPr>
        <w:t>Low self-esteem.</w:t>
      </w:r>
    </w:p>
    <w:p w14:paraId="24DA8F55" w14:textId="77777777" w:rsidR="00DF449C" w:rsidRPr="00673FFC" w:rsidRDefault="00DF449C" w:rsidP="00DF449C">
      <w:pPr>
        <w:pStyle w:val="Bullet1"/>
        <w:rPr>
          <w:rFonts w:ascii="Century Gothic" w:hAnsi="Century Gothic"/>
        </w:rPr>
      </w:pPr>
      <w:r w:rsidRPr="00673FFC">
        <w:rPr>
          <w:rFonts w:ascii="Century Gothic" w:hAnsi="Century Gothic"/>
        </w:rPr>
        <w:t>Hypervigilant, jumpy, startles easily – high anxiety.</w:t>
      </w:r>
    </w:p>
    <w:p w14:paraId="6FB98811" w14:textId="77777777" w:rsidR="00DF449C" w:rsidRPr="00673FFC" w:rsidRDefault="00DF449C" w:rsidP="00DF449C">
      <w:pPr>
        <w:pStyle w:val="Bullet1"/>
        <w:rPr>
          <w:rFonts w:ascii="Century Gothic" w:hAnsi="Century Gothic"/>
        </w:rPr>
      </w:pPr>
      <w:r w:rsidRPr="00673FFC">
        <w:rPr>
          <w:rFonts w:ascii="Century Gothic" w:hAnsi="Century Gothic"/>
        </w:rPr>
        <w:t>Passive, compliant.</w:t>
      </w:r>
    </w:p>
    <w:p w14:paraId="3BA5EC5D" w14:textId="77777777" w:rsidR="00DF449C" w:rsidRPr="00673FFC" w:rsidRDefault="00DF449C" w:rsidP="00DF449C">
      <w:pPr>
        <w:pStyle w:val="Bullet1"/>
        <w:rPr>
          <w:rFonts w:ascii="Century Gothic" w:hAnsi="Century Gothic"/>
        </w:rPr>
      </w:pPr>
      <w:r w:rsidRPr="00673FFC">
        <w:rPr>
          <w:rFonts w:ascii="Century Gothic" w:hAnsi="Century Gothic"/>
        </w:rPr>
        <w:t>Lack of boundaries/overly friendly.</w:t>
      </w:r>
    </w:p>
    <w:p w14:paraId="67696CBF" w14:textId="77777777" w:rsidR="00DF449C" w:rsidRPr="00673FFC" w:rsidRDefault="00DF449C" w:rsidP="00DF449C">
      <w:pPr>
        <w:pStyle w:val="Bullet1"/>
        <w:rPr>
          <w:rFonts w:ascii="Century Gothic" w:hAnsi="Century Gothic"/>
        </w:rPr>
      </w:pPr>
      <w:r w:rsidRPr="00673FFC">
        <w:rPr>
          <w:rFonts w:ascii="Century Gothic" w:hAnsi="Century Gothic"/>
        </w:rPr>
        <w:t>Psychosomatic complaints (unexplained headaches, earaches, stomach aches).</w:t>
      </w:r>
    </w:p>
    <w:p w14:paraId="527DC7BB" w14:textId="77777777" w:rsidR="00DF449C" w:rsidRPr="00673FFC" w:rsidRDefault="00DF449C" w:rsidP="00DF449C">
      <w:pPr>
        <w:pStyle w:val="Bullet1"/>
        <w:rPr>
          <w:rFonts w:ascii="Century Gothic" w:hAnsi="Century Gothic"/>
        </w:rPr>
      </w:pPr>
      <w:r w:rsidRPr="00673FFC">
        <w:rPr>
          <w:rFonts w:ascii="Century Gothic" w:hAnsi="Century Gothic"/>
        </w:rPr>
        <w:t>Problems concentrating at school/not able to follow schoolwork/developmental delays.</w:t>
      </w:r>
    </w:p>
    <w:p w14:paraId="3E6443CD" w14:textId="77777777" w:rsidR="00DF449C" w:rsidRPr="00673FFC" w:rsidRDefault="00DF449C" w:rsidP="00DF449C">
      <w:pPr>
        <w:pStyle w:val="Bullet1"/>
        <w:rPr>
          <w:rFonts w:ascii="Century Gothic" w:hAnsi="Century Gothic"/>
        </w:rPr>
      </w:pPr>
      <w:r w:rsidRPr="00673FFC">
        <w:rPr>
          <w:rFonts w:ascii="Century Gothic" w:hAnsi="Century Gothic"/>
        </w:rPr>
        <w:t>Aggressive outbursts/inappropriate behaviours.</w:t>
      </w:r>
    </w:p>
    <w:p w14:paraId="2789D469" w14:textId="77777777" w:rsidR="00DF449C" w:rsidRPr="00673FFC" w:rsidRDefault="00DF449C" w:rsidP="00DF449C">
      <w:pPr>
        <w:pStyle w:val="Bullet1"/>
        <w:rPr>
          <w:rFonts w:ascii="Century Gothic" w:hAnsi="Century Gothic"/>
        </w:rPr>
      </w:pPr>
      <w:r w:rsidRPr="00673FFC">
        <w:rPr>
          <w:rFonts w:ascii="Century Gothic" w:hAnsi="Century Gothic"/>
        </w:rPr>
        <w:t>Difficulty sleeping, nightmares, regression, bedwetting.</w:t>
      </w:r>
    </w:p>
    <w:p w14:paraId="6DA677D0" w14:textId="77777777" w:rsidR="00DF449C" w:rsidRPr="00673FFC" w:rsidRDefault="00DF449C" w:rsidP="00DF449C">
      <w:pPr>
        <w:pStyle w:val="Bullet1"/>
        <w:rPr>
          <w:rFonts w:ascii="Century Gothic" w:hAnsi="Century Gothic"/>
        </w:rPr>
      </w:pPr>
      <w:r w:rsidRPr="00673FFC">
        <w:rPr>
          <w:rFonts w:ascii="Century Gothic" w:hAnsi="Century Gothic"/>
        </w:rPr>
        <w:t>Sexualised behaviour, knowing things beyond their developmental ages.</w:t>
      </w:r>
    </w:p>
    <w:p w14:paraId="264F6531" w14:textId="77777777" w:rsidR="00DF449C" w:rsidRPr="00673FFC" w:rsidRDefault="00DF449C" w:rsidP="00DF449C">
      <w:pPr>
        <w:pStyle w:val="Bullet1"/>
        <w:rPr>
          <w:rFonts w:ascii="Century Gothic" w:hAnsi="Century Gothic"/>
        </w:rPr>
      </w:pPr>
      <w:r w:rsidRPr="00673FFC">
        <w:rPr>
          <w:rFonts w:ascii="Century Gothic" w:hAnsi="Century Gothic"/>
        </w:rPr>
        <w:t>Sexually transmitted diseases.</w:t>
      </w:r>
    </w:p>
    <w:p w14:paraId="4EE9E1BD" w14:textId="77777777" w:rsidR="00DF449C" w:rsidRPr="00673FFC" w:rsidRDefault="00DF449C" w:rsidP="00DF449C">
      <w:pPr>
        <w:pStyle w:val="Heading3"/>
        <w:rPr>
          <w:rFonts w:ascii="Century Gothic" w:eastAsia="Calibri" w:hAnsi="Century Gothic"/>
          <w:lang w:eastAsia="en-AU"/>
        </w:rPr>
      </w:pPr>
      <w:r w:rsidRPr="00673FFC">
        <w:rPr>
          <w:rFonts w:ascii="Century Gothic" w:eastAsia="Calibri" w:hAnsi="Century Gothic"/>
          <w:lang w:eastAsia="en-AU"/>
        </w:rPr>
        <w:t>Online child sexual abuse</w:t>
      </w:r>
      <w:r w:rsidRPr="00673FFC">
        <w:rPr>
          <w:rStyle w:val="FootnoteReference"/>
          <w:rFonts w:ascii="Century Gothic" w:eastAsia="Calibri" w:hAnsi="Century Gothic"/>
          <w:lang w:eastAsia="en-AU"/>
        </w:rPr>
        <w:footnoteReference w:id="2"/>
      </w:r>
    </w:p>
    <w:p w14:paraId="7D8600CC" w14:textId="77777777" w:rsidR="00DF449C" w:rsidRPr="00673FFC" w:rsidRDefault="00DF449C" w:rsidP="00DF449C">
      <w:pPr>
        <w:pStyle w:val="paragraph"/>
        <w:rPr>
          <w:rFonts w:ascii="Century Gothic" w:hAnsi="Century Gothic"/>
          <w:lang w:eastAsia="en-AU"/>
        </w:rPr>
      </w:pPr>
      <w:r w:rsidRPr="00673FFC">
        <w:rPr>
          <w:rFonts w:ascii="Century Gothic" w:hAnsi="Century Gothic"/>
          <w:lang w:eastAsia="en-AU"/>
        </w:rPr>
        <w:t xml:space="preserve">Online child sexual abuse can cause additional harm to children and young people beyond the abusive experience itself (Quayle, 2013). Due to digital technology, offenders can take photos and videos of children and young people being sexually abused with little cost or effort, and often in the </w:t>
      </w:r>
      <w:r w:rsidRPr="00673FFC">
        <w:rPr>
          <w:rFonts w:ascii="Century Gothic" w:hAnsi="Century Gothic"/>
          <w:lang w:eastAsia="en-AU"/>
        </w:rPr>
        <w:lastRenderedPageBreak/>
        <w:t>privacy of their own homes (Broughton, 2009). They are then able to communicate with other offenders via the internet and distribute their material online. These photos and videos are a permanent product of the abuse. They may resurface at any time, and this leaves victims with a lifelong fear of exposure, exacerbating the damage (Broughton, 2009; Quayle, 2013). Offenders often use these images to manipulate victims into silence by threatening exposure should the child or young person ever talk about the abuse (Broughton, 2009).</w:t>
      </w:r>
    </w:p>
    <w:p w14:paraId="18D99CF4" w14:textId="77777777" w:rsidR="00DF449C" w:rsidRPr="00673FFC" w:rsidRDefault="00DF449C" w:rsidP="00DF449C">
      <w:pPr>
        <w:pStyle w:val="paragraph"/>
        <w:rPr>
          <w:rFonts w:ascii="Century Gothic" w:hAnsi="Century Gothic"/>
          <w:lang w:eastAsia="en-AU"/>
        </w:rPr>
      </w:pPr>
      <w:r w:rsidRPr="00673FFC">
        <w:rPr>
          <w:rFonts w:ascii="Century Gothic" w:hAnsi="Century Gothic"/>
          <w:lang w:eastAsia="en-AU"/>
        </w:rPr>
        <w:t>Online child sexual abuse may also involve sexting (sending messages with sexual photos or videos via a mobile phone or posting online) (Queensland Sentencing Advisory Council, 2017). A decision about whether sexting constitutes child sexual abuse will depend on the particulars of the situation, including the ages of the children and young people involved. Sexting laws differ across Australian jurisdictions. For example, in Victoria it is a criminal offence for someone over the age of 18 years to send an image of someone who is under the age of 18 years posing in an indecent sexual manner to a third party, even if the child or young person has given consent (Victoria Legal Aid, 2014). (See CFCA resource sheet </w:t>
      </w:r>
      <w:hyperlink r:id="rId13" w:history="1">
        <w:r w:rsidRPr="00673FFC">
          <w:rPr>
            <w:rStyle w:val="Hyperlink"/>
            <w:rFonts w:ascii="Century Gothic" w:eastAsia="Calibri" w:hAnsi="Century Gothic"/>
            <w:bCs/>
            <w:lang w:eastAsia="en-AU"/>
          </w:rPr>
          <w:t>Images of Children and Young People Online</w:t>
        </w:r>
      </w:hyperlink>
      <w:r w:rsidRPr="00673FFC">
        <w:rPr>
          <w:rFonts w:ascii="Century Gothic" w:hAnsi="Century Gothic"/>
          <w:lang w:eastAsia="en-AU"/>
        </w:rPr>
        <w:t> for further details).</w:t>
      </w:r>
    </w:p>
    <w:p w14:paraId="6F670671" w14:textId="77777777" w:rsidR="00DF449C" w:rsidRPr="00673FFC" w:rsidRDefault="00DF449C" w:rsidP="00DF449C">
      <w:pPr>
        <w:pStyle w:val="paragraph"/>
        <w:rPr>
          <w:rFonts w:ascii="Century Gothic" w:hAnsi="Century Gothic"/>
          <w:lang w:eastAsia="en-AU"/>
        </w:rPr>
      </w:pPr>
      <w:r w:rsidRPr="00673FFC">
        <w:rPr>
          <w:rFonts w:ascii="Century Gothic" w:hAnsi="Century Gothic"/>
          <w:lang w:eastAsia="en-AU"/>
        </w:rPr>
        <w:t>Civil child protection legislation provides protection for children and young people who are or who are likely to be victims of online child sexual abuse. This may, for example, involve statutory child protection authorities intervening to protect a child whose parent has accessed child exploitation material on the internet.</w:t>
      </w:r>
    </w:p>
    <w:p w14:paraId="5E6F1A08" w14:textId="77777777" w:rsidR="00DF449C" w:rsidRPr="00673FFC" w:rsidRDefault="00DF449C" w:rsidP="00DF449C">
      <w:pPr>
        <w:pStyle w:val="Heading3"/>
        <w:rPr>
          <w:rFonts w:ascii="Century Gothic" w:hAnsi="Century Gothic"/>
        </w:rPr>
      </w:pPr>
      <w:r w:rsidRPr="00673FFC">
        <w:rPr>
          <w:rFonts w:ascii="Century Gothic" w:hAnsi="Century Gothic"/>
        </w:rPr>
        <w:t>Commercial child sexual exploitation</w:t>
      </w:r>
    </w:p>
    <w:p w14:paraId="67467DD8" w14:textId="77777777" w:rsidR="00DF449C" w:rsidRPr="00673FFC" w:rsidRDefault="00DF449C" w:rsidP="00DF449C">
      <w:pPr>
        <w:pStyle w:val="paragraph"/>
        <w:rPr>
          <w:rFonts w:ascii="Century Gothic" w:hAnsi="Century Gothic"/>
        </w:rPr>
      </w:pPr>
      <w:r w:rsidRPr="00673FFC">
        <w:rPr>
          <w:rFonts w:ascii="Century Gothic" w:hAnsi="Century Gothic"/>
        </w:rPr>
        <w:t>Commercial child sexual exploitation includes:</w:t>
      </w:r>
    </w:p>
    <w:p w14:paraId="1656B89D" w14:textId="77777777" w:rsidR="00DF449C" w:rsidRPr="00673FFC" w:rsidRDefault="00DF449C" w:rsidP="00DF449C">
      <w:pPr>
        <w:pStyle w:val="Bullet1"/>
        <w:rPr>
          <w:rFonts w:ascii="Century Gothic" w:hAnsi="Century Gothic"/>
        </w:rPr>
      </w:pPr>
      <w:r w:rsidRPr="00673FFC">
        <w:rPr>
          <w:rFonts w:ascii="Century Gothic" w:hAnsi="Century Gothic"/>
        </w:rPr>
        <w:t>The production and distribution of child exploitation material.</w:t>
      </w:r>
    </w:p>
    <w:p w14:paraId="17F51D27" w14:textId="77777777" w:rsidR="00DF449C" w:rsidRPr="00673FFC" w:rsidRDefault="00DF449C" w:rsidP="00DF449C">
      <w:pPr>
        <w:pStyle w:val="Bullet1"/>
        <w:rPr>
          <w:rFonts w:ascii="Century Gothic" w:hAnsi="Century Gothic"/>
        </w:rPr>
      </w:pPr>
      <w:r w:rsidRPr="00673FFC">
        <w:rPr>
          <w:rFonts w:ascii="Century Gothic" w:hAnsi="Century Gothic"/>
        </w:rPr>
        <w:t>Exploiting children for prostitution (sometimes called child prostitution), which may involve promising money, food, clothing, accommodation, or drugs to a child, or more often to a third person, in exchange for sexually abusing the child.</w:t>
      </w:r>
    </w:p>
    <w:p w14:paraId="316C2AE6" w14:textId="77777777" w:rsidR="00DF449C" w:rsidRPr="00673FFC" w:rsidRDefault="00DF449C" w:rsidP="00DF449C">
      <w:pPr>
        <w:pStyle w:val="Bullet1"/>
        <w:rPr>
          <w:rFonts w:ascii="Century Gothic" w:hAnsi="Century Gothic"/>
        </w:rPr>
      </w:pPr>
      <w:r w:rsidRPr="00673FFC">
        <w:rPr>
          <w:rFonts w:ascii="Century Gothic" w:hAnsi="Century Gothic"/>
        </w:rPr>
        <w:t>The abduction and trafficking of children for sexual abuse purposes, which can occur within or across countries.</w:t>
      </w:r>
    </w:p>
    <w:p w14:paraId="1DB68935" w14:textId="77777777" w:rsidR="00DF449C" w:rsidRPr="00673FFC" w:rsidRDefault="00DF449C" w:rsidP="00DF449C">
      <w:pPr>
        <w:pStyle w:val="Bullet1"/>
        <w:rPr>
          <w:rFonts w:ascii="Century Gothic" w:hAnsi="Century Gothic"/>
        </w:rPr>
      </w:pPr>
      <w:r w:rsidRPr="00673FFC">
        <w:rPr>
          <w:rFonts w:ascii="Century Gothic" w:hAnsi="Century Gothic"/>
        </w:rPr>
        <w:t>Sexual exploitation of children in the context of tourism.</w:t>
      </w:r>
    </w:p>
    <w:p w14:paraId="7EBA6CF3" w14:textId="77777777" w:rsidR="00DF449C" w:rsidRPr="00673FFC" w:rsidRDefault="00DF449C" w:rsidP="00DF449C">
      <w:pPr>
        <w:pStyle w:val="paragraph"/>
        <w:rPr>
          <w:rFonts w:ascii="Century Gothic" w:hAnsi="Century Gothic"/>
        </w:rPr>
      </w:pPr>
      <w:r w:rsidRPr="00673FFC">
        <w:rPr>
          <w:rFonts w:ascii="Century Gothic" w:hAnsi="Century Gothic"/>
        </w:rPr>
        <w:lastRenderedPageBreak/>
        <w:t>In Australia, the individual states and territories have their own unique sets of laws that criminalise all forms of commercial sexual exploitation of children.</w:t>
      </w:r>
    </w:p>
    <w:p w14:paraId="50F2970B" w14:textId="77777777" w:rsidR="00DF449C" w:rsidRPr="00673FFC" w:rsidRDefault="00DF449C" w:rsidP="00DF449C">
      <w:pPr>
        <w:pStyle w:val="Heading3"/>
        <w:rPr>
          <w:rFonts w:ascii="Century Gothic" w:eastAsia="Calibri" w:hAnsi="Century Gothic"/>
          <w:lang w:eastAsia="en-AU"/>
        </w:rPr>
      </w:pPr>
      <w:r w:rsidRPr="00673FFC">
        <w:rPr>
          <w:rFonts w:ascii="Century Gothic" w:eastAsia="Calibri" w:hAnsi="Century Gothic"/>
          <w:lang w:eastAsia="en-AU"/>
        </w:rPr>
        <w:t>Grooming</w:t>
      </w:r>
      <w:r w:rsidRPr="00673FFC">
        <w:rPr>
          <w:rStyle w:val="FootnoteReference"/>
          <w:rFonts w:ascii="Century Gothic" w:eastAsia="Calibri" w:hAnsi="Century Gothic"/>
          <w:lang w:eastAsia="en-AU"/>
        </w:rPr>
        <w:footnoteReference w:id="3"/>
      </w:r>
    </w:p>
    <w:p w14:paraId="05996913" w14:textId="77777777" w:rsidR="00DF449C" w:rsidRPr="00673FFC" w:rsidRDefault="00DF449C" w:rsidP="00DF449C">
      <w:pPr>
        <w:pStyle w:val="paragraph"/>
        <w:rPr>
          <w:rFonts w:ascii="Century Gothic" w:hAnsi="Century Gothic"/>
          <w:lang w:eastAsia="en-AU"/>
        </w:rPr>
      </w:pPr>
      <w:r w:rsidRPr="00673FFC">
        <w:rPr>
          <w:rFonts w:ascii="Century Gothic" w:hAnsi="Century Gothic"/>
          <w:lang w:eastAsia="en-AU"/>
        </w:rPr>
        <w:t xml:space="preserve">Grooming is when a person engages in predatory conduct to prepare a child or young person for sexual activity </w:t>
      </w:r>
      <w:proofErr w:type="gramStart"/>
      <w:r w:rsidRPr="00673FFC">
        <w:rPr>
          <w:rFonts w:ascii="Century Gothic" w:hAnsi="Century Gothic"/>
          <w:lang w:eastAsia="en-AU"/>
        </w:rPr>
        <w:t>at a later time</w:t>
      </w:r>
      <w:proofErr w:type="gramEnd"/>
      <w:r w:rsidRPr="00673FFC">
        <w:rPr>
          <w:rFonts w:ascii="Century Gothic" w:hAnsi="Century Gothic"/>
          <w:lang w:eastAsia="en-AU"/>
        </w:rPr>
        <w:t>.</w:t>
      </w:r>
    </w:p>
    <w:p w14:paraId="6960BCD7" w14:textId="77777777" w:rsidR="00DF449C" w:rsidRPr="00673FFC" w:rsidRDefault="00DF449C" w:rsidP="00DF449C">
      <w:pPr>
        <w:pStyle w:val="paragraph"/>
        <w:rPr>
          <w:rFonts w:ascii="Century Gothic" w:hAnsi="Century Gothic"/>
          <w:lang w:eastAsia="en-AU"/>
        </w:rPr>
      </w:pPr>
      <w:r w:rsidRPr="00673FFC">
        <w:rPr>
          <w:rFonts w:ascii="Century Gothic" w:hAnsi="Century Gothic"/>
          <w:lang w:eastAsia="en-AU"/>
        </w:rPr>
        <w:t>Grooming can include communicating or attempting to befriend or establish a relationship or other emotional connection with the child or their parent or carer.</w:t>
      </w:r>
    </w:p>
    <w:p w14:paraId="3F397420" w14:textId="77777777" w:rsidR="00DF449C" w:rsidRPr="00673FFC" w:rsidRDefault="00DF449C" w:rsidP="00DF449C">
      <w:pPr>
        <w:pStyle w:val="paragraph"/>
        <w:rPr>
          <w:rFonts w:ascii="Century Gothic" w:hAnsi="Century Gothic"/>
          <w:lang w:eastAsia="en-AU"/>
        </w:rPr>
      </w:pPr>
      <w:r w:rsidRPr="00673FFC">
        <w:rPr>
          <w:rFonts w:ascii="Century Gothic" w:hAnsi="Century Gothic"/>
          <w:lang w:eastAsia="en-AU"/>
        </w:rPr>
        <w:t>Young people are often 'groomed' before they are sexually abused. At first, they may be tricked into thinking they are in a safe and normal relationship so they may not know it’s happening or may feel they have no choice but to be abused.</w:t>
      </w:r>
    </w:p>
    <w:p w14:paraId="1A28B84F" w14:textId="77777777" w:rsidR="00DF449C" w:rsidRPr="00673FFC" w:rsidRDefault="00DF449C" w:rsidP="00DF449C">
      <w:pPr>
        <w:pStyle w:val="paragraph"/>
        <w:rPr>
          <w:rFonts w:ascii="Century Gothic" w:hAnsi="Century Gothic"/>
          <w:lang w:eastAsia="en-AU"/>
        </w:rPr>
      </w:pPr>
      <w:r w:rsidRPr="00673FFC">
        <w:rPr>
          <w:rFonts w:ascii="Century Gothic" w:hAnsi="Century Gothic"/>
          <w:lang w:eastAsia="en-AU"/>
        </w:rPr>
        <w:t>It may be hard to identify when someone is being groomed until after they have been sexually abused, because grooming behaviour can sometimes look like ‘normal’ caring behaviour, however this is not always the case.</w:t>
      </w:r>
      <w:r w:rsidRPr="00673FFC">
        <w:rPr>
          <w:rFonts w:ascii="Arial" w:hAnsi="Arial" w:cs="Arial"/>
          <w:lang w:eastAsia="en-AU"/>
        </w:rPr>
        <w:t>​</w:t>
      </w:r>
    </w:p>
    <w:p w14:paraId="27336985" w14:textId="77777777" w:rsidR="00DF449C" w:rsidRPr="00673FFC" w:rsidRDefault="00DF449C" w:rsidP="00DF449C">
      <w:pPr>
        <w:pStyle w:val="paragraph"/>
        <w:rPr>
          <w:rFonts w:ascii="Century Gothic" w:hAnsi="Century Gothic"/>
        </w:rPr>
      </w:pPr>
      <w:r w:rsidRPr="00673FFC">
        <w:rPr>
          <w:rFonts w:ascii="Century Gothic" w:hAnsi="Century Gothic"/>
        </w:rPr>
        <w:t xml:space="preserve">Examples </w:t>
      </w:r>
      <w:r w:rsidRPr="00673FFC">
        <w:rPr>
          <w:rFonts w:ascii="Century Gothic" w:hAnsi="Century Gothic"/>
          <w:lang w:eastAsia="en-AU"/>
        </w:rPr>
        <w:t>of</w:t>
      </w:r>
      <w:r w:rsidRPr="00673FFC">
        <w:rPr>
          <w:rFonts w:ascii="Century Gothic" w:hAnsi="Century Gothic"/>
        </w:rPr>
        <w:t xml:space="preserve"> grooming behaviour include:</w:t>
      </w:r>
    </w:p>
    <w:p w14:paraId="7A63DD58" w14:textId="77777777" w:rsidR="00DF449C" w:rsidRPr="00673FFC" w:rsidRDefault="00DF449C" w:rsidP="00DF449C">
      <w:pPr>
        <w:pStyle w:val="Bullet1"/>
        <w:rPr>
          <w:rFonts w:ascii="Century Gothic" w:hAnsi="Century Gothic"/>
        </w:rPr>
      </w:pPr>
      <w:r w:rsidRPr="00673FFC">
        <w:rPr>
          <w:rFonts w:ascii="Century Gothic" w:hAnsi="Century Gothic"/>
        </w:rPr>
        <w:t>Giving gifts or special attention to a child or young person, or their parent or carer, making the child or young person feel special or indebted to an adult.</w:t>
      </w:r>
    </w:p>
    <w:p w14:paraId="642F647D" w14:textId="77777777" w:rsidR="00DF449C" w:rsidRPr="00673FFC" w:rsidRDefault="00DF449C" w:rsidP="00DF449C">
      <w:pPr>
        <w:pStyle w:val="Bullet1"/>
        <w:rPr>
          <w:rFonts w:ascii="Century Gothic" w:hAnsi="Century Gothic"/>
        </w:rPr>
      </w:pPr>
      <w:r w:rsidRPr="00673FFC">
        <w:rPr>
          <w:rFonts w:ascii="Century Gothic" w:hAnsi="Century Gothic"/>
        </w:rPr>
        <w:t>Making close physical contact sexual, such as inappropriate tickling and wrestling or play fighting.</w:t>
      </w:r>
    </w:p>
    <w:p w14:paraId="092F026E" w14:textId="77777777" w:rsidR="00DF449C" w:rsidRPr="00673FFC" w:rsidRDefault="00DF449C" w:rsidP="00DF449C">
      <w:pPr>
        <w:pStyle w:val="Bullet1"/>
        <w:rPr>
          <w:rFonts w:ascii="Century Gothic" w:hAnsi="Century Gothic"/>
        </w:rPr>
      </w:pPr>
      <w:r w:rsidRPr="00673FFC">
        <w:rPr>
          <w:rFonts w:ascii="Century Gothic" w:hAnsi="Century Gothic"/>
        </w:rPr>
        <w:t xml:space="preserve">Openly or pretending to accidentally expose the victim to nudity, sexual material, and sexual acts (this </w:t>
      </w:r>
      <w:proofErr w:type="gramStart"/>
      <w:r w:rsidRPr="00673FFC">
        <w:rPr>
          <w:rFonts w:ascii="Century Gothic" w:hAnsi="Century Gothic"/>
        </w:rPr>
        <w:t>in itself is</w:t>
      </w:r>
      <w:proofErr w:type="gramEnd"/>
      <w:r w:rsidRPr="00673FFC">
        <w:rPr>
          <w:rFonts w:ascii="Century Gothic" w:hAnsi="Century Gothic"/>
        </w:rPr>
        <w:t xml:space="preserve"> classified as child sexual abuse but can also be a precursor to physical sexual assault).</w:t>
      </w:r>
    </w:p>
    <w:p w14:paraId="6B7CE277" w14:textId="77777777" w:rsidR="00DF449C" w:rsidRPr="00673FFC" w:rsidRDefault="00DF449C" w:rsidP="00DF449C">
      <w:pPr>
        <w:pStyle w:val="Bullet1"/>
        <w:rPr>
          <w:rFonts w:ascii="Century Gothic" w:hAnsi="Century Gothic"/>
        </w:rPr>
      </w:pPr>
      <w:r w:rsidRPr="00673FFC">
        <w:rPr>
          <w:rFonts w:ascii="Century Gothic" w:hAnsi="Century Gothic"/>
        </w:rPr>
        <w:t>Controlling a child or young person through threats, force or use of authority making the child or young person fearful to report unwanted behaviour.</w:t>
      </w:r>
    </w:p>
    <w:p w14:paraId="3108EB63" w14:textId="77777777" w:rsidR="00DF449C" w:rsidRPr="00673FFC" w:rsidRDefault="00DF449C" w:rsidP="00DF449C">
      <w:pPr>
        <w:pStyle w:val="paragraph"/>
        <w:rPr>
          <w:rFonts w:ascii="Century Gothic" w:hAnsi="Century Gothic"/>
          <w:lang w:eastAsia="en-AU"/>
        </w:rPr>
      </w:pPr>
      <w:r w:rsidRPr="00673FFC">
        <w:rPr>
          <w:rFonts w:ascii="Century Gothic" w:hAnsi="Century Gothic"/>
          <w:lang w:eastAsia="en-AU"/>
        </w:rPr>
        <w:t xml:space="preserve">Groomers may rely on mobile phones, social media, and the internet to interact with children in inappropriate ways and will often ask the child to </w:t>
      </w:r>
      <w:r w:rsidRPr="00673FFC">
        <w:rPr>
          <w:rFonts w:ascii="Century Gothic" w:hAnsi="Century Gothic"/>
          <w:lang w:eastAsia="en-AU"/>
        </w:rPr>
        <w:lastRenderedPageBreak/>
        <w:t>keep their relationship a secret. The grooming process may continue for months before the offender arranges a physical meeting.</w:t>
      </w:r>
    </w:p>
    <w:p w14:paraId="3E3B0E0E" w14:textId="77777777" w:rsidR="00DF449C" w:rsidRPr="00673FFC" w:rsidRDefault="00DF449C" w:rsidP="00DF449C">
      <w:pPr>
        <w:pStyle w:val="Heading2"/>
        <w:rPr>
          <w:rFonts w:ascii="Century Gothic" w:hAnsi="Century Gothic"/>
        </w:rPr>
      </w:pPr>
      <w:r w:rsidRPr="00673FFC">
        <w:rPr>
          <w:rFonts w:ascii="Century Gothic" w:hAnsi="Century Gothic"/>
        </w:rPr>
        <w:t>REPORTING CHILD NEGLECT OR ABUSE</w:t>
      </w:r>
    </w:p>
    <w:p w14:paraId="7A9707CC" w14:textId="36A47EB4" w:rsidR="00DF449C" w:rsidRPr="00673FFC" w:rsidRDefault="00DF449C" w:rsidP="00DF449C">
      <w:pPr>
        <w:pStyle w:val="paragraph"/>
        <w:rPr>
          <w:rFonts w:ascii="Century Gothic" w:hAnsi="Century Gothic"/>
        </w:rPr>
      </w:pPr>
      <w:r w:rsidRPr="00673FFC">
        <w:rPr>
          <w:rFonts w:ascii="Century Gothic" w:hAnsi="Century Gothic"/>
        </w:rPr>
        <w:t xml:space="preserve">Refer to the </w:t>
      </w:r>
      <w:r w:rsidR="00A87679" w:rsidRPr="00A87679">
        <w:rPr>
          <w:rFonts w:ascii="Century Gothic" w:hAnsi="Century Gothic"/>
          <w:i/>
          <w:iCs/>
        </w:rPr>
        <w:t>PP 08</w:t>
      </w:r>
      <w:r w:rsidR="00A87679">
        <w:rPr>
          <w:rFonts w:ascii="Century Gothic" w:hAnsi="Century Gothic"/>
        </w:rPr>
        <w:t xml:space="preserve"> </w:t>
      </w:r>
      <w:r w:rsidRPr="00673FFC">
        <w:rPr>
          <w:rFonts w:ascii="Century Gothic" w:hAnsi="Century Gothic"/>
          <w:i/>
          <w:iCs/>
        </w:rPr>
        <w:t xml:space="preserve">Preventing and Responding to Violence, Abuse, Neglect, Exploitation and Discrimination </w:t>
      </w:r>
      <w:r w:rsidRPr="00673FFC">
        <w:rPr>
          <w:rFonts w:ascii="Century Gothic" w:hAnsi="Century Gothic"/>
        </w:rPr>
        <w:t>policy and procedure for information about when to contact the police and report to the NDIS Commission.</w:t>
      </w:r>
    </w:p>
    <w:p w14:paraId="0F131FB6" w14:textId="77777777" w:rsidR="00DF449C" w:rsidRPr="00673FFC" w:rsidRDefault="00DF449C" w:rsidP="00DF449C">
      <w:pPr>
        <w:pStyle w:val="Heading3"/>
        <w:rPr>
          <w:rFonts w:ascii="Century Gothic" w:hAnsi="Century Gothic"/>
        </w:rPr>
      </w:pPr>
      <w:r w:rsidRPr="00673FFC">
        <w:rPr>
          <w:rFonts w:ascii="Century Gothic" w:hAnsi="Century Gothic"/>
        </w:rPr>
        <w:t>Mandatory reporting</w:t>
      </w:r>
    </w:p>
    <w:p w14:paraId="6BB453AB" w14:textId="77777777" w:rsidR="00DF449C" w:rsidRPr="00673FFC" w:rsidRDefault="00DF449C" w:rsidP="00DF449C">
      <w:pPr>
        <w:pStyle w:val="paragraph"/>
        <w:rPr>
          <w:rFonts w:ascii="Century Gothic" w:hAnsi="Century Gothic"/>
        </w:rPr>
      </w:pPr>
      <w:r w:rsidRPr="00673FFC">
        <w:rPr>
          <w:rFonts w:ascii="Century Gothic" w:hAnsi="Century Gothic"/>
        </w:rPr>
        <w:t xml:space="preserve">In South Australia, </w:t>
      </w:r>
      <w:proofErr w:type="spellStart"/>
      <w:r w:rsidRPr="00673FFC">
        <w:rPr>
          <w:rFonts w:ascii="Century Gothic" w:hAnsi="Century Gothic"/>
        </w:rPr>
        <w:t>Transpiral</w:t>
      </w:r>
      <w:proofErr w:type="spellEnd"/>
      <w:r w:rsidRPr="00673FFC">
        <w:rPr>
          <w:rFonts w:ascii="Century Gothic" w:hAnsi="Century Gothic"/>
        </w:rPr>
        <w:t xml:space="preserve"> Wellbeing is a mandatory reporter.</w:t>
      </w:r>
    </w:p>
    <w:p w14:paraId="7FFABD0E" w14:textId="77777777" w:rsidR="00DF449C" w:rsidRPr="00673FFC" w:rsidRDefault="00DF449C" w:rsidP="00DF449C">
      <w:pPr>
        <w:pStyle w:val="Bullet1"/>
        <w:rPr>
          <w:rFonts w:ascii="Century Gothic" w:hAnsi="Century Gothic"/>
        </w:rPr>
      </w:pPr>
      <w:r w:rsidRPr="00673FFC">
        <w:rPr>
          <w:rFonts w:ascii="Century Gothic" w:hAnsi="Century Gothic"/>
        </w:rPr>
        <w:t>A mandated notifier is required by law to notify the Department for Child Protection if they suspect on reasonable grounds that a child or young person is, or may be, at risk of harm.</w:t>
      </w:r>
    </w:p>
    <w:p w14:paraId="5133BEB1" w14:textId="77777777" w:rsidR="00DF449C" w:rsidRPr="00673FFC" w:rsidRDefault="00DF449C" w:rsidP="00DF449C">
      <w:pPr>
        <w:pStyle w:val="Bullet1"/>
        <w:rPr>
          <w:rFonts w:ascii="Century Gothic" w:hAnsi="Century Gothic"/>
        </w:rPr>
      </w:pPr>
      <w:r w:rsidRPr="00673FFC">
        <w:rPr>
          <w:rFonts w:ascii="Century Gothic" w:hAnsi="Century Gothic"/>
        </w:rPr>
        <w:t>This obligation arises when a mandated notifier forms this suspicion in the course of their employment (whether paid or voluntary).</w:t>
      </w:r>
    </w:p>
    <w:p w14:paraId="492768D6" w14:textId="77777777" w:rsidR="00DF449C" w:rsidRPr="00673FFC" w:rsidRDefault="00DF449C" w:rsidP="00DF449C">
      <w:pPr>
        <w:pStyle w:val="Bullet1"/>
        <w:rPr>
          <w:rFonts w:ascii="Century Gothic" w:hAnsi="Century Gothic"/>
        </w:rPr>
      </w:pPr>
      <w:r w:rsidRPr="00673FFC">
        <w:rPr>
          <w:rFonts w:ascii="Century Gothic" w:hAnsi="Century Gothic"/>
        </w:rPr>
        <w:t>A mandated notifier must make the notification as soon as is reasonably practicable after forming the suspicion. Refer to the </w:t>
      </w:r>
      <w:hyperlink r:id="rId14" w:history="1">
        <w:r w:rsidRPr="00673FFC">
          <w:rPr>
            <w:rStyle w:val="Hyperlink"/>
            <w:rFonts w:ascii="Century Gothic" w:hAnsi="Century Gothic"/>
          </w:rPr>
          <w:t>Mandatory Reporting Guide (PDF, 603.0 KB)</w:t>
        </w:r>
      </w:hyperlink>
      <w:r w:rsidRPr="00673FFC">
        <w:rPr>
          <w:rFonts w:ascii="Century Gothic" w:hAnsi="Century Gothic"/>
        </w:rPr>
        <w:t> for helpful guidance around deciding when to report concerns to the Child Abuse Report Line.</w:t>
      </w:r>
    </w:p>
    <w:p w14:paraId="07EDC019" w14:textId="77777777" w:rsidR="00DF449C" w:rsidRPr="00673FFC" w:rsidRDefault="00DF449C" w:rsidP="00DF449C">
      <w:pPr>
        <w:pStyle w:val="Bullet1"/>
        <w:rPr>
          <w:rFonts w:ascii="Century Gothic" w:hAnsi="Century Gothic"/>
        </w:rPr>
      </w:pPr>
      <w:r w:rsidRPr="00673FFC">
        <w:rPr>
          <w:rFonts w:ascii="Century Gothic" w:hAnsi="Century Gothic"/>
        </w:rPr>
        <w:t>If a mandated notifier forms a suspicion outside of their work (whether paid or voluntary) that a child or young person is, or may be, at risk of harm, they may make a notification to the Department for Child Protection voluntarily.</w:t>
      </w:r>
    </w:p>
    <w:p w14:paraId="46EF3734" w14:textId="77777777" w:rsidR="00DF449C" w:rsidRPr="00673FFC" w:rsidRDefault="00DF449C" w:rsidP="00DF449C">
      <w:pPr>
        <w:pStyle w:val="Heading3"/>
        <w:rPr>
          <w:rFonts w:ascii="Century Gothic" w:hAnsi="Century Gothic"/>
        </w:rPr>
      </w:pPr>
      <w:r w:rsidRPr="00673FFC">
        <w:rPr>
          <w:rFonts w:ascii="Century Gothic" w:hAnsi="Century Gothic"/>
        </w:rPr>
        <w:t>Contacts</w:t>
      </w:r>
    </w:p>
    <w:p w14:paraId="6225A19A" w14:textId="77777777" w:rsidR="00DF449C" w:rsidRPr="00673FFC" w:rsidRDefault="00DF449C" w:rsidP="00DF449C">
      <w:pPr>
        <w:pStyle w:val="Bullet1"/>
        <w:rPr>
          <w:rFonts w:ascii="Century Gothic" w:hAnsi="Century Gothic"/>
        </w:rPr>
      </w:pPr>
      <w:r w:rsidRPr="00673FFC">
        <w:rPr>
          <w:rFonts w:ascii="Century Gothic" w:hAnsi="Century Gothic"/>
        </w:rPr>
        <w:t>Child Abuse Report Line</w:t>
      </w:r>
    </w:p>
    <w:p w14:paraId="58B5775F" w14:textId="77777777" w:rsidR="00DF449C" w:rsidRPr="00673FFC" w:rsidRDefault="00DF449C" w:rsidP="00DF449C">
      <w:pPr>
        <w:pStyle w:val="Bullet1"/>
        <w:rPr>
          <w:rFonts w:ascii="Century Gothic" w:hAnsi="Century Gothic"/>
        </w:rPr>
      </w:pPr>
      <w:r w:rsidRPr="00673FFC">
        <w:rPr>
          <w:rFonts w:ascii="Century Gothic" w:hAnsi="Century Gothic"/>
        </w:rPr>
        <w:t>Phone: 13 14 78</w:t>
      </w:r>
    </w:p>
    <w:p w14:paraId="44B15CF7" w14:textId="77777777" w:rsidR="00DF449C" w:rsidRPr="00673FFC" w:rsidRDefault="00DF449C" w:rsidP="00DF449C">
      <w:pPr>
        <w:pStyle w:val="Bullet1"/>
        <w:rPr>
          <w:rFonts w:ascii="Century Gothic" w:hAnsi="Century Gothic"/>
        </w:rPr>
      </w:pPr>
      <w:r w:rsidRPr="00673FFC">
        <w:rPr>
          <w:rFonts w:ascii="Century Gothic" w:hAnsi="Century Gothic"/>
        </w:rPr>
        <w:t>Online reporting system: </w:t>
      </w:r>
      <w:hyperlink r:id="rId15" w:history="1">
        <w:r w:rsidRPr="00673FFC">
          <w:rPr>
            <w:rStyle w:val="Hyperlink"/>
            <w:rFonts w:ascii="Century Gothic" w:hAnsi="Century Gothic"/>
          </w:rPr>
          <w:t>www.reportchildabuse.families.sa.gov.au</w:t>
        </w:r>
      </w:hyperlink>
      <w:r w:rsidRPr="00673FFC">
        <w:rPr>
          <w:rStyle w:val="Hyperlink"/>
          <w:rFonts w:ascii="Century Gothic" w:hAnsi="Century Gothic"/>
        </w:rPr>
        <w:t xml:space="preserve">. </w:t>
      </w:r>
    </w:p>
    <w:p w14:paraId="63484752" w14:textId="77777777" w:rsidR="00DF449C" w:rsidRPr="00673FFC" w:rsidRDefault="00DF449C" w:rsidP="00DF449C">
      <w:pPr>
        <w:pStyle w:val="paragraph"/>
        <w:rPr>
          <w:rFonts w:ascii="Century Gothic" w:hAnsi="Century Gothic"/>
        </w:rPr>
      </w:pPr>
      <w:r w:rsidRPr="00673FFC">
        <w:rPr>
          <w:rFonts w:ascii="Century Gothic" w:hAnsi="Century Gothic"/>
        </w:rPr>
        <w:t>The online reporting system is </w:t>
      </w:r>
      <w:r w:rsidRPr="00673FFC">
        <w:rPr>
          <w:rFonts w:ascii="Century Gothic" w:hAnsi="Century Gothic"/>
          <w:b/>
          <w:bCs/>
        </w:rPr>
        <w:t>only </w:t>
      </w:r>
      <w:r w:rsidRPr="00673FFC">
        <w:rPr>
          <w:rFonts w:ascii="Century Gothic" w:hAnsi="Century Gothic"/>
        </w:rPr>
        <w:t>for mandated notifiers to report less serious concerns.</w:t>
      </w:r>
    </w:p>
    <w:p w14:paraId="66E4FB97" w14:textId="77777777" w:rsidR="00DF449C" w:rsidRPr="00673FFC" w:rsidRDefault="00DF449C" w:rsidP="00DF449C">
      <w:pPr>
        <w:pStyle w:val="Heading3"/>
        <w:rPr>
          <w:rFonts w:ascii="Century Gothic" w:hAnsi="Century Gothic"/>
        </w:rPr>
      </w:pPr>
      <w:r w:rsidRPr="00673FFC">
        <w:rPr>
          <w:rFonts w:ascii="Century Gothic" w:hAnsi="Century Gothic"/>
        </w:rPr>
        <w:t>Investigation process</w:t>
      </w:r>
    </w:p>
    <w:p w14:paraId="7994B1C9" w14:textId="77777777" w:rsidR="00DF449C" w:rsidRPr="00673FFC" w:rsidRDefault="00DF449C" w:rsidP="00DF449C">
      <w:pPr>
        <w:pStyle w:val="paragraph"/>
        <w:rPr>
          <w:rFonts w:ascii="Century Gothic" w:hAnsi="Century Gothic"/>
        </w:rPr>
      </w:pPr>
      <w:r w:rsidRPr="00673FFC">
        <w:rPr>
          <w:rFonts w:ascii="Century Gothic" w:hAnsi="Century Gothic"/>
        </w:rPr>
        <w:t xml:space="preserve">All employees witnessing or accepting a report of abuse or neglect are to respond to the immediate emergency and protect themselves and the victim from harm. They are to contact emergency services if needed. A call </w:t>
      </w:r>
      <w:r w:rsidRPr="00673FFC">
        <w:rPr>
          <w:rFonts w:ascii="Century Gothic" w:hAnsi="Century Gothic"/>
        </w:rPr>
        <w:lastRenderedPageBreak/>
        <w:t>to the Managing Director followed by an email as soon as possible is to be made. Advice will be given as to next steps.</w:t>
      </w:r>
    </w:p>
    <w:p w14:paraId="5875555E" w14:textId="77777777" w:rsidR="00DF449C" w:rsidRPr="00673FFC" w:rsidRDefault="00DF449C" w:rsidP="00DF449C">
      <w:pPr>
        <w:pStyle w:val="paragraph"/>
        <w:rPr>
          <w:rFonts w:ascii="Century Gothic" w:hAnsi="Century Gothic"/>
        </w:rPr>
      </w:pPr>
      <w:r w:rsidRPr="00673FFC">
        <w:rPr>
          <w:rFonts w:ascii="Century Gothic" w:hAnsi="Century Gothic"/>
        </w:rPr>
        <w:t>If there is no immediate threat of harm, the employee will support the victim to relate their account of abuse to the appropriate people such as the police. In the meantime, they will protect evidence in preparation for an investigation.</w:t>
      </w:r>
    </w:p>
    <w:p w14:paraId="2858DFFA" w14:textId="77777777" w:rsidR="00DF449C" w:rsidRPr="00673FFC" w:rsidRDefault="00DF449C" w:rsidP="00DF449C">
      <w:pPr>
        <w:pStyle w:val="Heading3"/>
        <w:rPr>
          <w:rFonts w:ascii="Century Gothic" w:hAnsi="Century Gothic"/>
        </w:rPr>
      </w:pPr>
      <w:r w:rsidRPr="00673FFC">
        <w:rPr>
          <w:rFonts w:ascii="Century Gothic" w:hAnsi="Century Gothic"/>
        </w:rPr>
        <w:t xml:space="preserve">Support for a child who makes a </w:t>
      </w:r>
      <w:proofErr w:type="gramStart"/>
      <w:r w:rsidRPr="00673FFC">
        <w:rPr>
          <w:rFonts w:ascii="Century Gothic" w:hAnsi="Century Gothic"/>
        </w:rPr>
        <w:t>disclosure</w:t>
      </w:r>
      <w:proofErr w:type="gramEnd"/>
    </w:p>
    <w:p w14:paraId="749531B7" w14:textId="77777777" w:rsidR="00DF449C" w:rsidRPr="00673FFC" w:rsidRDefault="00DF449C" w:rsidP="00DF449C">
      <w:pPr>
        <w:pStyle w:val="paragraph"/>
        <w:rPr>
          <w:rFonts w:ascii="Century Gothic" w:hAnsi="Century Gothic"/>
        </w:rPr>
      </w:pPr>
      <w:r w:rsidRPr="00673FFC">
        <w:rPr>
          <w:rFonts w:ascii="Century Gothic" w:hAnsi="Century Gothic"/>
        </w:rPr>
        <w:t>When a child makes a disclosure the person who hears their disclosure, while not questioning them in the first instance, must reassure the child that they have done the right thing by telling them and that they will be protected from any repercussions. Immediate actions may include:</w:t>
      </w:r>
    </w:p>
    <w:p w14:paraId="1AA126A7" w14:textId="77777777" w:rsidR="00DF449C" w:rsidRPr="00673FFC" w:rsidRDefault="00DF449C" w:rsidP="00DF449C">
      <w:pPr>
        <w:pStyle w:val="Bullet1"/>
        <w:rPr>
          <w:rFonts w:ascii="Century Gothic" w:hAnsi="Century Gothic"/>
        </w:rPr>
      </w:pPr>
      <w:r w:rsidRPr="00673FFC">
        <w:rPr>
          <w:rFonts w:ascii="Century Gothic" w:hAnsi="Century Gothic"/>
        </w:rPr>
        <w:t>Security measures such as changing locks.</w:t>
      </w:r>
    </w:p>
    <w:p w14:paraId="3354A12C" w14:textId="77777777" w:rsidR="00DF449C" w:rsidRPr="00673FFC" w:rsidRDefault="00DF449C" w:rsidP="00DF449C">
      <w:pPr>
        <w:pStyle w:val="Bullet1"/>
        <w:rPr>
          <w:rFonts w:ascii="Century Gothic" w:hAnsi="Century Gothic"/>
        </w:rPr>
      </w:pPr>
      <w:r w:rsidRPr="00673FFC">
        <w:rPr>
          <w:rFonts w:ascii="Century Gothic" w:hAnsi="Century Gothic"/>
        </w:rPr>
        <w:t>Possible relocation for safety.</w:t>
      </w:r>
    </w:p>
    <w:p w14:paraId="50B7D9EB" w14:textId="77777777" w:rsidR="00DF449C" w:rsidRPr="00673FFC" w:rsidRDefault="00DF449C" w:rsidP="00DF449C">
      <w:pPr>
        <w:pStyle w:val="Bullet1"/>
        <w:rPr>
          <w:rFonts w:ascii="Century Gothic" w:hAnsi="Century Gothic"/>
        </w:rPr>
      </w:pPr>
      <w:r w:rsidRPr="00673FFC">
        <w:rPr>
          <w:rFonts w:ascii="Century Gothic" w:hAnsi="Century Gothic"/>
        </w:rPr>
        <w:t>Counselling.</w:t>
      </w:r>
    </w:p>
    <w:p w14:paraId="382FEA68" w14:textId="77777777" w:rsidR="00DF449C" w:rsidRPr="00673FFC" w:rsidRDefault="00DF449C" w:rsidP="00DF449C">
      <w:pPr>
        <w:pStyle w:val="Bullet1"/>
        <w:rPr>
          <w:rFonts w:ascii="Century Gothic" w:hAnsi="Century Gothic"/>
        </w:rPr>
      </w:pPr>
      <w:r w:rsidRPr="00673FFC">
        <w:rPr>
          <w:rFonts w:ascii="Century Gothic" w:hAnsi="Century Gothic"/>
        </w:rPr>
        <w:t>Medical examination by an appropriately qualified health practitioner.</w:t>
      </w:r>
    </w:p>
    <w:p w14:paraId="2140700D" w14:textId="77777777" w:rsidR="00DF449C" w:rsidRPr="00673FFC" w:rsidRDefault="00DF449C" w:rsidP="00DF449C">
      <w:pPr>
        <w:pStyle w:val="Bullet1"/>
        <w:rPr>
          <w:rFonts w:ascii="Century Gothic" w:hAnsi="Century Gothic"/>
        </w:rPr>
      </w:pPr>
      <w:r w:rsidRPr="00673FFC">
        <w:rPr>
          <w:rFonts w:ascii="Century Gothic" w:hAnsi="Century Gothic"/>
        </w:rPr>
        <w:t>Review of staffing.</w:t>
      </w:r>
    </w:p>
    <w:p w14:paraId="40175526" w14:textId="77777777" w:rsidR="00DF449C" w:rsidRPr="00673FFC" w:rsidRDefault="00DF449C" w:rsidP="00DF449C">
      <w:pPr>
        <w:pStyle w:val="Bullet1"/>
        <w:rPr>
          <w:rFonts w:ascii="Century Gothic" w:hAnsi="Century Gothic"/>
        </w:rPr>
      </w:pPr>
      <w:r w:rsidRPr="00673FFC">
        <w:rPr>
          <w:rFonts w:ascii="Century Gothic" w:hAnsi="Century Gothic"/>
        </w:rPr>
        <w:t>Review of the services provided.</w:t>
      </w:r>
    </w:p>
    <w:p w14:paraId="5A2A7602" w14:textId="77777777" w:rsidR="00DF449C" w:rsidRPr="00673FFC" w:rsidRDefault="00DF449C" w:rsidP="00DF449C">
      <w:pPr>
        <w:pStyle w:val="paragraph"/>
        <w:rPr>
          <w:rFonts w:ascii="Century Gothic" w:hAnsi="Century Gothic"/>
        </w:rPr>
      </w:pPr>
      <w:r w:rsidRPr="00673FFC">
        <w:rPr>
          <w:rFonts w:ascii="Century Gothic" w:hAnsi="Century Gothic"/>
        </w:rPr>
        <w:t>All communication will be in a mode and language the child is likely to understand. If the child has a person who they are very close to and they trust, it may be in their interests to spend some time with them following their disclosure to provide some emotional support.</w:t>
      </w:r>
    </w:p>
    <w:p w14:paraId="29FE1773" w14:textId="77777777" w:rsidR="00DF449C" w:rsidRPr="00673FFC" w:rsidRDefault="00DF449C" w:rsidP="00DF449C">
      <w:pPr>
        <w:pStyle w:val="paragraph"/>
        <w:rPr>
          <w:rFonts w:ascii="Century Gothic" w:hAnsi="Century Gothic"/>
        </w:rPr>
      </w:pPr>
      <w:r w:rsidRPr="00673FFC">
        <w:rPr>
          <w:rFonts w:ascii="Century Gothic" w:hAnsi="Century Gothic"/>
        </w:rPr>
        <w:t>The child should be asked to keep the matter confidential. As the investigation progresses, it is important that the child is informed about the investigation, so they know the matter is being taken seriously. If or when the Police are involved, a support person the child chooses should be provided to attend any interview with the Police. At all times, the child is to be reassured that they are safe.</w:t>
      </w:r>
    </w:p>
    <w:p w14:paraId="13D65FC3" w14:textId="77777777" w:rsidR="00DF449C" w:rsidRPr="00673FFC" w:rsidRDefault="00DF449C" w:rsidP="00DF449C">
      <w:pPr>
        <w:pStyle w:val="Heading3"/>
        <w:rPr>
          <w:rFonts w:ascii="Century Gothic" w:hAnsi="Century Gothic"/>
        </w:rPr>
      </w:pPr>
      <w:r w:rsidRPr="00673FFC">
        <w:rPr>
          <w:rFonts w:ascii="Century Gothic" w:hAnsi="Century Gothic"/>
        </w:rPr>
        <w:t>Risk Management</w:t>
      </w:r>
    </w:p>
    <w:p w14:paraId="22246C2C" w14:textId="77777777" w:rsidR="00DF449C" w:rsidRPr="00673FFC" w:rsidRDefault="00DF449C" w:rsidP="00DF449C">
      <w:pPr>
        <w:pStyle w:val="paragraph"/>
        <w:rPr>
          <w:rFonts w:ascii="Century Gothic" w:hAnsi="Century Gothic"/>
        </w:rPr>
      </w:pPr>
      <w:r w:rsidRPr="00673FFC">
        <w:rPr>
          <w:rFonts w:ascii="Century Gothic" w:hAnsi="Century Gothic"/>
        </w:rPr>
        <w:t xml:space="preserve">A root cause analysis includes a risk analysis and risk management plan that identifies the risks posed by the incident to participants, staff, the organisation and the proper implementation of legislated processes, the investigation process, or the subject of an allegation. </w:t>
      </w:r>
    </w:p>
    <w:p w14:paraId="6A568D87" w14:textId="77777777" w:rsidR="00DF449C" w:rsidRPr="00673FFC" w:rsidRDefault="00DF449C" w:rsidP="00DF449C">
      <w:pPr>
        <w:pStyle w:val="paragraph"/>
        <w:rPr>
          <w:rFonts w:ascii="Century Gothic" w:hAnsi="Century Gothic"/>
        </w:rPr>
      </w:pPr>
      <w:r w:rsidRPr="00673FFC">
        <w:rPr>
          <w:rFonts w:ascii="Century Gothic" w:hAnsi="Century Gothic"/>
        </w:rPr>
        <w:lastRenderedPageBreak/>
        <w:t>The Managing Director will develop a risk management plan to mitigate the risks identified.</w:t>
      </w:r>
    </w:p>
    <w:p w14:paraId="15806111" w14:textId="77777777" w:rsidR="00DF449C" w:rsidRPr="00673FFC" w:rsidRDefault="00DF449C" w:rsidP="00DF449C">
      <w:pPr>
        <w:pStyle w:val="Heading2"/>
        <w:rPr>
          <w:rFonts w:ascii="Century Gothic" w:hAnsi="Century Gothic"/>
        </w:rPr>
      </w:pPr>
      <w:r w:rsidRPr="00673FFC">
        <w:rPr>
          <w:rFonts w:ascii="Century Gothic" w:hAnsi="Century Gothic"/>
        </w:rPr>
        <w:t>ALLEGATIONS OF ABUSE AGAINST A TRANSPIRAL WELLBEING STAFF MEMBER</w:t>
      </w:r>
    </w:p>
    <w:p w14:paraId="791887AA" w14:textId="77777777" w:rsidR="00DF449C" w:rsidRPr="00673FFC" w:rsidRDefault="00DF449C" w:rsidP="00DF449C">
      <w:pPr>
        <w:pStyle w:val="Heading3"/>
        <w:rPr>
          <w:rFonts w:ascii="Century Gothic" w:hAnsi="Century Gothic"/>
        </w:rPr>
      </w:pPr>
      <w:r w:rsidRPr="00673FFC">
        <w:rPr>
          <w:rFonts w:ascii="Century Gothic" w:hAnsi="Century Gothic"/>
        </w:rPr>
        <w:t>Investigation procedures</w:t>
      </w:r>
    </w:p>
    <w:p w14:paraId="3D197154" w14:textId="77777777" w:rsidR="00DF449C" w:rsidRPr="00673FFC" w:rsidRDefault="00DF449C" w:rsidP="00DF449C">
      <w:pPr>
        <w:pStyle w:val="Boldheading"/>
        <w:rPr>
          <w:rFonts w:ascii="Century Gothic" w:hAnsi="Century Gothic"/>
        </w:rPr>
      </w:pPr>
      <w:r w:rsidRPr="00673FFC">
        <w:rPr>
          <w:rFonts w:ascii="Century Gothic" w:hAnsi="Century Gothic"/>
        </w:rPr>
        <w:t>Clarification of the allegation:</w:t>
      </w:r>
    </w:p>
    <w:p w14:paraId="141D8500" w14:textId="77777777" w:rsidR="00DF449C" w:rsidRPr="00673FFC" w:rsidRDefault="00DF449C" w:rsidP="00DF449C">
      <w:pPr>
        <w:pStyle w:val="Bullet1"/>
        <w:rPr>
          <w:rFonts w:ascii="Century Gothic" w:hAnsi="Century Gothic"/>
        </w:rPr>
      </w:pPr>
      <w:r w:rsidRPr="00673FFC">
        <w:rPr>
          <w:rFonts w:ascii="Century Gothic" w:hAnsi="Century Gothic"/>
        </w:rPr>
        <w:t>If the allegation is a reportable incident or a criminal matter: some initial enquiries may need to be made to clarify the matter but should be made cautiously. The words of the person making the original allegation are to be recorded.</w:t>
      </w:r>
    </w:p>
    <w:p w14:paraId="4B84108A" w14:textId="77777777" w:rsidR="00DF449C" w:rsidRPr="00673FFC" w:rsidRDefault="00DF449C" w:rsidP="00DF449C">
      <w:pPr>
        <w:pStyle w:val="Bullet1"/>
        <w:rPr>
          <w:rFonts w:ascii="Century Gothic" w:hAnsi="Century Gothic"/>
        </w:rPr>
      </w:pPr>
      <w:r w:rsidRPr="00673FFC">
        <w:rPr>
          <w:rFonts w:ascii="Century Gothic" w:hAnsi="Century Gothic"/>
        </w:rPr>
        <w:t>If a child makes a disclosure, clarification must be made carefully, with open ended questions only and be limited to only those needed to seek clarification.</w:t>
      </w:r>
    </w:p>
    <w:p w14:paraId="247B592C" w14:textId="77777777" w:rsidR="00DF449C" w:rsidRPr="00673FFC" w:rsidRDefault="00DF449C" w:rsidP="00DF449C">
      <w:pPr>
        <w:pStyle w:val="Bullet1"/>
        <w:rPr>
          <w:rFonts w:ascii="Century Gothic" w:hAnsi="Century Gothic"/>
        </w:rPr>
      </w:pPr>
      <w:r w:rsidRPr="00673FFC">
        <w:rPr>
          <w:rFonts w:ascii="Century Gothic" w:hAnsi="Century Gothic"/>
        </w:rPr>
        <w:t xml:space="preserve">If there is no immediate risk of significant harm to the child, careful consideration must be taken when developing a response plan. </w:t>
      </w:r>
    </w:p>
    <w:p w14:paraId="2B18BB10" w14:textId="77777777" w:rsidR="00DF449C" w:rsidRPr="00673FFC" w:rsidRDefault="00DF449C" w:rsidP="00DF449C">
      <w:pPr>
        <w:pStyle w:val="Bullet1"/>
        <w:rPr>
          <w:rFonts w:ascii="Century Gothic" w:hAnsi="Century Gothic"/>
        </w:rPr>
      </w:pPr>
      <w:r w:rsidRPr="00673FFC">
        <w:rPr>
          <w:rFonts w:ascii="Century Gothic" w:hAnsi="Century Gothic"/>
        </w:rPr>
        <w:t>If there is immediate risk of significant harm to a child, steps must be taken to prevent harm to the child, including preventing contact between the child and the staff member.</w:t>
      </w:r>
    </w:p>
    <w:p w14:paraId="6ECD12A0" w14:textId="77777777" w:rsidR="00DF449C" w:rsidRPr="00673FFC" w:rsidRDefault="00DF449C" w:rsidP="00DF449C">
      <w:pPr>
        <w:pStyle w:val="paragraph"/>
        <w:rPr>
          <w:rFonts w:ascii="Century Gothic" w:hAnsi="Century Gothic"/>
        </w:rPr>
      </w:pPr>
      <w:proofErr w:type="spellStart"/>
      <w:r w:rsidRPr="00673FFC">
        <w:rPr>
          <w:rFonts w:ascii="Century Gothic" w:hAnsi="Century Gothic"/>
        </w:rPr>
        <w:t>Transpiral</w:t>
      </w:r>
      <w:proofErr w:type="spellEnd"/>
      <w:r w:rsidRPr="00673FFC">
        <w:rPr>
          <w:rFonts w:ascii="Century Gothic" w:hAnsi="Century Gothic"/>
        </w:rPr>
        <w:t xml:space="preserve"> Wellbeing will seek specialist external HR advice where necessary to ensure procedural fairness is maintained for any staff members involved.</w:t>
      </w:r>
    </w:p>
    <w:p w14:paraId="4C507EB5" w14:textId="77777777" w:rsidR="00DF449C" w:rsidRPr="00673FFC" w:rsidRDefault="00DF449C" w:rsidP="00DF449C">
      <w:pPr>
        <w:pStyle w:val="Boldheading"/>
        <w:rPr>
          <w:rFonts w:ascii="Century Gothic" w:hAnsi="Century Gothic"/>
        </w:rPr>
      </w:pPr>
      <w:r w:rsidRPr="00673FFC">
        <w:rPr>
          <w:rFonts w:ascii="Century Gothic" w:hAnsi="Century Gothic"/>
        </w:rPr>
        <w:t>Reporting to the Police</w:t>
      </w:r>
    </w:p>
    <w:p w14:paraId="4719C5E3" w14:textId="77777777" w:rsidR="00DF449C" w:rsidRPr="00673FFC" w:rsidRDefault="00DF449C" w:rsidP="00DF449C">
      <w:pPr>
        <w:pStyle w:val="Bullet1"/>
        <w:rPr>
          <w:rFonts w:ascii="Century Gothic" w:hAnsi="Century Gothic"/>
        </w:rPr>
      </w:pPr>
      <w:r w:rsidRPr="00673FFC">
        <w:rPr>
          <w:rFonts w:ascii="Century Gothic" w:hAnsi="Century Gothic"/>
        </w:rPr>
        <w:t xml:space="preserve">This may be the first step after protecting the child from harm if a criminal act is suspected. </w:t>
      </w:r>
      <w:bookmarkStart w:id="2" w:name="_Hlk72328417"/>
      <w:r w:rsidRPr="00673FFC">
        <w:rPr>
          <w:rFonts w:ascii="Century Gothic" w:hAnsi="Century Gothic"/>
        </w:rPr>
        <w:t>The child’s parents or guardian must also be informed.</w:t>
      </w:r>
      <w:bookmarkEnd w:id="2"/>
    </w:p>
    <w:p w14:paraId="42C97107" w14:textId="77777777" w:rsidR="00DF449C" w:rsidRPr="00673FFC" w:rsidRDefault="00DF449C" w:rsidP="00DF449C">
      <w:pPr>
        <w:pStyle w:val="Bullet1"/>
        <w:rPr>
          <w:rFonts w:ascii="Century Gothic" w:hAnsi="Century Gothic"/>
        </w:rPr>
      </w:pPr>
      <w:r w:rsidRPr="00673FFC">
        <w:rPr>
          <w:rFonts w:ascii="Century Gothic" w:hAnsi="Century Gothic"/>
        </w:rPr>
        <w:t>If the police undertake an investigation, no internal investigation will be conducted until the police give clearance to do so.</w:t>
      </w:r>
    </w:p>
    <w:p w14:paraId="4501F209" w14:textId="77777777" w:rsidR="00DF449C" w:rsidRPr="00673FFC" w:rsidRDefault="00DF449C" w:rsidP="00DF449C">
      <w:pPr>
        <w:pStyle w:val="Bullet1"/>
        <w:rPr>
          <w:rFonts w:ascii="Century Gothic" w:hAnsi="Century Gothic"/>
        </w:rPr>
      </w:pPr>
      <w:r w:rsidRPr="00673FFC">
        <w:rPr>
          <w:rFonts w:ascii="Century Gothic" w:hAnsi="Century Gothic"/>
        </w:rPr>
        <w:t>The Managing Director will liaise with the Police to determine what actions to take to manage risks and what contact to make with the subject of the allegation.</w:t>
      </w:r>
    </w:p>
    <w:p w14:paraId="76AF0A99" w14:textId="77777777" w:rsidR="00DF449C" w:rsidRPr="00673FFC" w:rsidRDefault="00DF449C" w:rsidP="00DF449C">
      <w:pPr>
        <w:pStyle w:val="Bullet1"/>
        <w:rPr>
          <w:rFonts w:ascii="Century Gothic" w:hAnsi="Century Gothic"/>
        </w:rPr>
      </w:pPr>
      <w:r w:rsidRPr="00673FFC">
        <w:rPr>
          <w:rFonts w:ascii="Century Gothic" w:hAnsi="Century Gothic"/>
        </w:rPr>
        <w:t>the Managing Director will nominate a suitable person to investigate once the police have decided if they will investigate or not.</w:t>
      </w:r>
    </w:p>
    <w:p w14:paraId="34368CCA" w14:textId="77777777" w:rsidR="00DF449C" w:rsidRPr="00673FFC" w:rsidRDefault="00DF449C" w:rsidP="00DF449C">
      <w:pPr>
        <w:pStyle w:val="Bullet1"/>
        <w:rPr>
          <w:rFonts w:ascii="Century Gothic" w:hAnsi="Century Gothic"/>
        </w:rPr>
      </w:pPr>
      <w:r w:rsidRPr="00673FFC">
        <w:rPr>
          <w:rFonts w:ascii="Century Gothic" w:hAnsi="Century Gothic"/>
        </w:rPr>
        <w:t>the Managing Director will continue to report to the relevant State or Territory authority and the NDIS Quality and Safeguard Commission as appropriate.</w:t>
      </w:r>
    </w:p>
    <w:p w14:paraId="2BC3E8F1" w14:textId="77777777" w:rsidR="00DF449C" w:rsidRPr="00673FFC" w:rsidRDefault="00DF449C" w:rsidP="00DF449C">
      <w:pPr>
        <w:pStyle w:val="Heading3"/>
        <w:rPr>
          <w:rFonts w:ascii="Century Gothic" w:hAnsi="Century Gothic"/>
        </w:rPr>
      </w:pPr>
      <w:r w:rsidRPr="00673FFC">
        <w:rPr>
          <w:rFonts w:ascii="Century Gothic" w:hAnsi="Century Gothic"/>
        </w:rPr>
        <w:lastRenderedPageBreak/>
        <w:t>Investigation plan</w:t>
      </w:r>
    </w:p>
    <w:p w14:paraId="15CC2AF0" w14:textId="77777777" w:rsidR="00DF449C" w:rsidRPr="00673FFC" w:rsidRDefault="00DF449C" w:rsidP="00DF449C">
      <w:pPr>
        <w:pStyle w:val="paragraph"/>
        <w:rPr>
          <w:rFonts w:ascii="Century Gothic" w:hAnsi="Century Gothic"/>
        </w:rPr>
      </w:pPr>
      <w:r w:rsidRPr="00673FFC">
        <w:rPr>
          <w:rFonts w:ascii="Century Gothic" w:hAnsi="Century Gothic"/>
        </w:rPr>
        <w:t>An Investigation Plan will be prepared that:</w:t>
      </w:r>
    </w:p>
    <w:p w14:paraId="5497F44E" w14:textId="77777777" w:rsidR="00DF449C" w:rsidRPr="00673FFC" w:rsidRDefault="00DF449C" w:rsidP="00DF449C">
      <w:pPr>
        <w:pStyle w:val="Bullet1"/>
        <w:rPr>
          <w:rFonts w:ascii="Century Gothic" w:hAnsi="Century Gothic"/>
        </w:rPr>
      </w:pPr>
      <w:r w:rsidRPr="00673FFC">
        <w:rPr>
          <w:rFonts w:ascii="Century Gothic" w:hAnsi="Century Gothic"/>
        </w:rPr>
        <w:t>outlines roles and responsibilities</w:t>
      </w:r>
    </w:p>
    <w:p w14:paraId="64843A3D" w14:textId="77777777" w:rsidR="00DF449C" w:rsidRPr="00673FFC" w:rsidRDefault="00DF449C" w:rsidP="00DF449C">
      <w:pPr>
        <w:pStyle w:val="Bullet1"/>
        <w:rPr>
          <w:rFonts w:ascii="Century Gothic" w:hAnsi="Century Gothic"/>
        </w:rPr>
      </w:pPr>
      <w:r w:rsidRPr="00673FFC">
        <w:rPr>
          <w:rFonts w:ascii="Century Gothic" w:hAnsi="Century Gothic"/>
        </w:rPr>
        <w:t xml:space="preserve">information to be gathered including sources of </w:t>
      </w:r>
      <w:proofErr w:type="gramStart"/>
      <w:r w:rsidRPr="00673FFC">
        <w:rPr>
          <w:rFonts w:ascii="Century Gothic" w:hAnsi="Century Gothic"/>
        </w:rPr>
        <w:t>advice</w:t>
      </w:r>
      <w:proofErr w:type="gramEnd"/>
    </w:p>
    <w:p w14:paraId="3FBB1133" w14:textId="77777777" w:rsidR="00DF449C" w:rsidRPr="00673FFC" w:rsidRDefault="00DF449C" w:rsidP="00DF449C">
      <w:pPr>
        <w:pStyle w:val="Bullet1"/>
        <w:rPr>
          <w:rFonts w:ascii="Century Gothic" w:hAnsi="Century Gothic"/>
        </w:rPr>
      </w:pPr>
      <w:r w:rsidRPr="00673FFC">
        <w:rPr>
          <w:rFonts w:ascii="Century Gothic" w:hAnsi="Century Gothic"/>
        </w:rPr>
        <w:t>what will be achieved and when, and</w:t>
      </w:r>
    </w:p>
    <w:p w14:paraId="068F9F9B" w14:textId="77777777" w:rsidR="00DF449C" w:rsidRPr="00673FFC" w:rsidRDefault="00DF449C" w:rsidP="00DF449C">
      <w:pPr>
        <w:pStyle w:val="Bullet1"/>
        <w:rPr>
          <w:rFonts w:ascii="Century Gothic" w:hAnsi="Century Gothic"/>
        </w:rPr>
      </w:pPr>
      <w:r w:rsidRPr="00673FFC">
        <w:rPr>
          <w:rFonts w:ascii="Century Gothic" w:hAnsi="Century Gothic"/>
        </w:rPr>
        <w:t>reporting requirements including interim reports to relevant authorities.</w:t>
      </w:r>
    </w:p>
    <w:p w14:paraId="4EEABB20" w14:textId="77777777" w:rsidR="00DF449C" w:rsidRPr="00673FFC" w:rsidRDefault="00DF449C" w:rsidP="00DF449C">
      <w:pPr>
        <w:pStyle w:val="Heading3"/>
        <w:rPr>
          <w:rFonts w:ascii="Century Gothic" w:hAnsi="Century Gothic"/>
        </w:rPr>
      </w:pPr>
      <w:r w:rsidRPr="00673FFC">
        <w:rPr>
          <w:rFonts w:ascii="Century Gothic" w:hAnsi="Century Gothic"/>
        </w:rPr>
        <w:t>Ensuring procedural fairness</w:t>
      </w:r>
    </w:p>
    <w:p w14:paraId="1E198ED9" w14:textId="77777777" w:rsidR="00DF449C" w:rsidRPr="00673FFC" w:rsidRDefault="00DF449C" w:rsidP="00DF449C">
      <w:pPr>
        <w:pStyle w:val="Bullet1"/>
        <w:rPr>
          <w:rFonts w:ascii="Century Gothic" w:hAnsi="Century Gothic"/>
        </w:rPr>
      </w:pPr>
      <w:r w:rsidRPr="00673FFC">
        <w:rPr>
          <w:rFonts w:ascii="Century Gothic" w:hAnsi="Century Gothic"/>
        </w:rPr>
        <w:t>Maintain an appropriate level of confidentiality and manage any real or perceived conflicts of interest.</w:t>
      </w:r>
    </w:p>
    <w:p w14:paraId="5589D49A" w14:textId="77777777" w:rsidR="00DF449C" w:rsidRPr="00673FFC" w:rsidRDefault="00DF449C" w:rsidP="00DF449C">
      <w:pPr>
        <w:pStyle w:val="Bullet1"/>
        <w:rPr>
          <w:rFonts w:ascii="Century Gothic" w:hAnsi="Century Gothic"/>
        </w:rPr>
      </w:pPr>
      <w:r w:rsidRPr="00673FFC">
        <w:rPr>
          <w:rFonts w:ascii="Century Gothic" w:hAnsi="Century Gothic"/>
        </w:rPr>
        <w:t>Frame the allegations appropriately and impartially.</w:t>
      </w:r>
    </w:p>
    <w:p w14:paraId="23ADF382" w14:textId="77777777" w:rsidR="00DF449C" w:rsidRPr="00673FFC" w:rsidRDefault="00DF449C" w:rsidP="00DF449C">
      <w:pPr>
        <w:pStyle w:val="Bullet1"/>
        <w:rPr>
          <w:rFonts w:ascii="Century Gothic" w:hAnsi="Century Gothic"/>
        </w:rPr>
      </w:pPr>
      <w:r w:rsidRPr="00673FFC">
        <w:rPr>
          <w:rFonts w:ascii="Century Gothic" w:hAnsi="Century Gothic"/>
        </w:rPr>
        <w:t>Inform the employee about the nature and scope of the allegations with sufficient notice; the process that will be followed, included consequences if there are adverse findings; and the reports that have been made, such as to Police.</w:t>
      </w:r>
    </w:p>
    <w:p w14:paraId="63639AB7" w14:textId="77777777" w:rsidR="00DF449C" w:rsidRPr="00673FFC" w:rsidRDefault="00DF449C" w:rsidP="00DF449C">
      <w:pPr>
        <w:pStyle w:val="Bullet1"/>
        <w:rPr>
          <w:rFonts w:ascii="Century Gothic" w:hAnsi="Century Gothic"/>
        </w:rPr>
      </w:pPr>
      <w:r w:rsidRPr="00673FFC">
        <w:rPr>
          <w:rFonts w:ascii="Century Gothic" w:hAnsi="Century Gothic"/>
        </w:rPr>
        <w:t>Keep the staff member reasonably informed about the progress of the investigation.</w:t>
      </w:r>
    </w:p>
    <w:p w14:paraId="7F334C2C" w14:textId="77777777" w:rsidR="00DF449C" w:rsidRPr="00673FFC" w:rsidRDefault="00DF449C" w:rsidP="00DF449C">
      <w:pPr>
        <w:pStyle w:val="Bullet1"/>
        <w:rPr>
          <w:rFonts w:ascii="Century Gothic" w:hAnsi="Century Gothic"/>
        </w:rPr>
      </w:pPr>
      <w:r w:rsidRPr="00673FFC">
        <w:rPr>
          <w:rFonts w:ascii="Century Gothic" w:hAnsi="Century Gothic"/>
        </w:rPr>
        <w:t>Provide an option of the staff member having a support person should they be interviewed.</w:t>
      </w:r>
    </w:p>
    <w:p w14:paraId="6DFE3130" w14:textId="77777777" w:rsidR="00DF449C" w:rsidRPr="00673FFC" w:rsidRDefault="00DF449C" w:rsidP="00DF449C">
      <w:pPr>
        <w:pStyle w:val="Bullet1"/>
        <w:rPr>
          <w:rFonts w:ascii="Century Gothic" w:hAnsi="Century Gothic"/>
        </w:rPr>
      </w:pPr>
      <w:r w:rsidRPr="00673FFC">
        <w:rPr>
          <w:rFonts w:ascii="Century Gothic" w:hAnsi="Century Gothic"/>
        </w:rPr>
        <w:t>Provide the staff member with a genuine opportunity to respond to the allegations in writing or at interview.</w:t>
      </w:r>
    </w:p>
    <w:p w14:paraId="4BB1EC5B" w14:textId="77777777" w:rsidR="00DF449C" w:rsidRPr="00673FFC" w:rsidRDefault="00DF449C" w:rsidP="00DF449C">
      <w:pPr>
        <w:pStyle w:val="Bullet1"/>
        <w:rPr>
          <w:rFonts w:ascii="Century Gothic" w:hAnsi="Century Gothic"/>
        </w:rPr>
      </w:pPr>
      <w:r w:rsidRPr="00673FFC">
        <w:rPr>
          <w:rFonts w:ascii="Century Gothic" w:hAnsi="Century Gothic"/>
        </w:rPr>
        <w:t>Inform the staff member of the outcome of the investigation in writing including any consequences and internal appeal options available to them. The employee can write to the Managing Director to submit an appeal and will have their case considered. They may have a meeting if they request one and may have a support person present.</w:t>
      </w:r>
    </w:p>
    <w:p w14:paraId="03C54AE2" w14:textId="77777777" w:rsidR="00DF449C" w:rsidRPr="00673FFC" w:rsidRDefault="00DF449C" w:rsidP="00DF449C">
      <w:pPr>
        <w:pStyle w:val="Bullet1"/>
        <w:rPr>
          <w:rFonts w:ascii="Century Gothic" w:hAnsi="Century Gothic"/>
        </w:rPr>
      </w:pPr>
      <w:r w:rsidRPr="00673FFC">
        <w:rPr>
          <w:rFonts w:ascii="Century Gothic" w:hAnsi="Century Gothic"/>
        </w:rPr>
        <w:t>Inform the child and their parents or guardian about the outcome of the investigation as much as can be revealed unless it is not in the public interest to do so.</w:t>
      </w:r>
    </w:p>
    <w:p w14:paraId="42D68230" w14:textId="77777777" w:rsidR="00DF449C" w:rsidRPr="00673FFC" w:rsidRDefault="00DF449C" w:rsidP="00DF449C">
      <w:pPr>
        <w:pStyle w:val="Heading3"/>
        <w:rPr>
          <w:rFonts w:ascii="Century Gothic" w:hAnsi="Century Gothic"/>
        </w:rPr>
      </w:pPr>
      <w:r w:rsidRPr="00673FFC">
        <w:rPr>
          <w:rFonts w:ascii="Century Gothic" w:hAnsi="Century Gothic"/>
        </w:rPr>
        <w:t xml:space="preserve">The outcome of the investigation </w:t>
      </w:r>
    </w:p>
    <w:p w14:paraId="3A4D4D38" w14:textId="77777777" w:rsidR="00DF449C" w:rsidRPr="00673FFC" w:rsidRDefault="00DF449C" w:rsidP="00DF449C">
      <w:pPr>
        <w:pStyle w:val="paragraph"/>
        <w:rPr>
          <w:rFonts w:ascii="Century Gothic" w:hAnsi="Century Gothic"/>
        </w:rPr>
      </w:pPr>
      <w:r w:rsidRPr="00673FFC">
        <w:rPr>
          <w:rFonts w:ascii="Century Gothic" w:hAnsi="Century Gothic"/>
        </w:rPr>
        <w:t xml:space="preserve">A determination will be made on the balance of probabilities and effects </w:t>
      </w:r>
      <w:proofErr w:type="gramStart"/>
      <w:r w:rsidRPr="00673FFC">
        <w:rPr>
          <w:rFonts w:ascii="Century Gothic" w:hAnsi="Century Gothic"/>
        </w:rPr>
        <w:t>on the subject of the</w:t>
      </w:r>
      <w:proofErr w:type="gramEnd"/>
      <w:r w:rsidRPr="00673FFC">
        <w:rPr>
          <w:rFonts w:ascii="Century Gothic" w:hAnsi="Century Gothic"/>
        </w:rPr>
        <w:t xml:space="preserve"> allegation, and may consider:</w:t>
      </w:r>
    </w:p>
    <w:p w14:paraId="429838C2" w14:textId="77777777" w:rsidR="00DF449C" w:rsidRPr="00673FFC" w:rsidRDefault="00DF449C" w:rsidP="00DF449C">
      <w:pPr>
        <w:pStyle w:val="Bullet1"/>
        <w:rPr>
          <w:rFonts w:ascii="Century Gothic" w:hAnsi="Century Gothic"/>
        </w:rPr>
      </w:pPr>
      <w:r w:rsidRPr="00673FFC">
        <w:rPr>
          <w:rFonts w:ascii="Century Gothic" w:hAnsi="Century Gothic"/>
        </w:rPr>
        <w:t xml:space="preserve">Police findings. </w:t>
      </w:r>
    </w:p>
    <w:p w14:paraId="64C63507" w14:textId="77777777" w:rsidR="00DF449C" w:rsidRPr="00673FFC" w:rsidRDefault="00DF449C" w:rsidP="00DF449C">
      <w:pPr>
        <w:pStyle w:val="Bullet1"/>
        <w:rPr>
          <w:rFonts w:ascii="Century Gothic" w:hAnsi="Century Gothic"/>
        </w:rPr>
      </w:pPr>
      <w:r w:rsidRPr="00673FFC">
        <w:rPr>
          <w:rFonts w:ascii="Century Gothic" w:hAnsi="Century Gothic"/>
        </w:rPr>
        <w:t xml:space="preserve">Internal investigation report findings. </w:t>
      </w:r>
    </w:p>
    <w:p w14:paraId="22ED437B" w14:textId="77777777" w:rsidR="00DF449C" w:rsidRPr="00673FFC" w:rsidRDefault="00DF449C" w:rsidP="00DF449C">
      <w:pPr>
        <w:pStyle w:val="Bullet1"/>
        <w:rPr>
          <w:rFonts w:ascii="Century Gothic" w:hAnsi="Century Gothic"/>
        </w:rPr>
      </w:pPr>
      <w:proofErr w:type="gramStart"/>
      <w:r w:rsidRPr="00673FFC">
        <w:rPr>
          <w:rFonts w:ascii="Century Gothic" w:hAnsi="Century Gothic"/>
        </w:rPr>
        <w:t>Past history</w:t>
      </w:r>
      <w:proofErr w:type="gramEnd"/>
      <w:r w:rsidRPr="00673FFC">
        <w:rPr>
          <w:rFonts w:ascii="Century Gothic" w:hAnsi="Century Gothic"/>
        </w:rPr>
        <w:t>.</w:t>
      </w:r>
    </w:p>
    <w:p w14:paraId="03429BC8" w14:textId="77777777" w:rsidR="00DF449C" w:rsidRPr="00673FFC" w:rsidRDefault="00DF449C" w:rsidP="00DF449C">
      <w:pPr>
        <w:pStyle w:val="Bullet1"/>
        <w:rPr>
          <w:rFonts w:ascii="Century Gothic" w:hAnsi="Century Gothic"/>
        </w:rPr>
      </w:pPr>
      <w:r w:rsidRPr="00673FFC">
        <w:rPr>
          <w:rFonts w:ascii="Century Gothic" w:hAnsi="Century Gothic"/>
        </w:rPr>
        <w:lastRenderedPageBreak/>
        <w:t>Length of employment and history.</w:t>
      </w:r>
    </w:p>
    <w:p w14:paraId="2D5EEFD2" w14:textId="77777777" w:rsidR="00DF449C" w:rsidRPr="00673FFC" w:rsidRDefault="00DF449C" w:rsidP="00DF449C">
      <w:pPr>
        <w:pStyle w:val="Bullet1"/>
        <w:rPr>
          <w:rFonts w:ascii="Century Gothic" w:hAnsi="Century Gothic"/>
        </w:rPr>
      </w:pPr>
      <w:r w:rsidRPr="00673FFC">
        <w:rPr>
          <w:rFonts w:ascii="Century Gothic" w:hAnsi="Century Gothic"/>
        </w:rPr>
        <w:t>A risk assessment after the investigation and recommendations.</w:t>
      </w:r>
    </w:p>
    <w:p w14:paraId="2E230C8E" w14:textId="77777777" w:rsidR="00DF449C" w:rsidRPr="00673FFC" w:rsidRDefault="00DF449C" w:rsidP="00DF449C">
      <w:pPr>
        <w:pStyle w:val="Bullet1"/>
        <w:rPr>
          <w:rFonts w:ascii="Century Gothic" w:hAnsi="Century Gothic"/>
        </w:rPr>
      </w:pPr>
      <w:r w:rsidRPr="00673FFC">
        <w:rPr>
          <w:rFonts w:ascii="Century Gothic" w:hAnsi="Century Gothic"/>
        </w:rPr>
        <w:t>Location of future work placement.</w:t>
      </w:r>
    </w:p>
    <w:p w14:paraId="11A57616" w14:textId="77777777" w:rsidR="00DF449C" w:rsidRPr="00673FFC" w:rsidRDefault="00DF449C" w:rsidP="00DF449C">
      <w:pPr>
        <w:pStyle w:val="Bullet1"/>
        <w:rPr>
          <w:rFonts w:ascii="Century Gothic" w:hAnsi="Century Gothic"/>
        </w:rPr>
      </w:pPr>
      <w:r w:rsidRPr="00673FFC">
        <w:rPr>
          <w:rFonts w:ascii="Century Gothic" w:hAnsi="Century Gothic"/>
        </w:rPr>
        <w:t>Supervision arrangements available.</w:t>
      </w:r>
    </w:p>
    <w:p w14:paraId="13AFDCF2" w14:textId="77777777" w:rsidR="00DF449C" w:rsidRPr="00673FFC" w:rsidRDefault="00DF449C" w:rsidP="00DF449C">
      <w:pPr>
        <w:pStyle w:val="paragraph"/>
        <w:rPr>
          <w:rFonts w:ascii="Century Gothic" w:hAnsi="Century Gothic"/>
        </w:rPr>
      </w:pPr>
      <w:r w:rsidRPr="00673FFC">
        <w:rPr>
          <w:rFonts w:ascii="Century Gothic" w:hAnsi="Century Gothic"/>
        </w:rPr>
        <w:t xml:space="preserve">If termination of employment is not an outcome of the investigation, </w:t>
      </w:r>
      <w:proofErr w:type="spellStart"/>
      <w:r w:rsidRPr="00673FFC">
        <w:rPr>
          <w:rFonts w:ascii="Century Gothic" w:hAnsi="Century Gothic"/>
        </w:rPr>
        <w:t>Transpiral</w:t>
      </w:r>
      <w:proofErr w:type="spellEnd"/>
      <w:r w:rsidRPr="00673FFC">
        <w:rPr>
          <w:rFonts w:ascii="Century Gothic" w:hAnsi="Century Gothic"/>
        </w:rPr>
        <w:t xml:space="preserve"> Wellbeing will work with the employee to manage the return to work, where it is deemed appropriate. </w:t>
      </w:r>
    </w:p>
    <w:p w14:paraId="5CBBF72B" w14:textId="77777777" w:rsidR="00DF449C" w:rsidRPr="00673FFC" w:rsidRDefault="00DF449C" w:rsidP="00DF449C">
      <w:pPr>
        <w:pStyle w:val="paragraph"/>
        <w:rPr>
          <w:rFonts w:ascii="Century Gothic" w:hAnsi="Century Gothic"/>
        </w:rPr>
      </w:pPr>
      <w:r w:rsidRPr="00673FFC">
        <w:rPr>
          <w:rFonts w:ascii="Century Gothic" w:hAnsi="Century Gothic"/>
        </w:rPr>
        <w:t>Should the staff member be approved to return to work:</w:t>
      </w:r>
    </w:p>
    <w:p w14:paraId="320622DC" w14:textId="77777777" w:rsidR="00DF449C" w:rsidRPr="00673FFC" w:rsidRDefault="00DF449C" w:rsidP="00DF449C">
      <w:pPr>
        <w:pStyle w:val="Bullet1"/>
        <w:rPr>
          <w:rFonts w:ascii="Century Gothic" w:hAnsi="Century Gothic"/>
        </w:rPr>
      </w:pPr>
      <w:r w:rsidRPr="00673FFC">
        <w:rPr>
          <w:rFonts w:ascii="Century Gothic" w:hAnsi="Century Gothic"/>
        </w:rPr>
        <w:t>a review of the work environment should be conducted to determine if there is any potential knowledge or concerns arising due to the staff member’s absence or any witnesses of the event, and</w:t>
      </w:r>
    </w:p>
    <w:p w14:paraId="30741D87" w14:textId="77777777" w:rsidR="00DF449C" w:rsidRPr="00673FFC" w:rsidRDefault="00DF449C" w:rsidP="00DF449C">
      <w:pPr>
        <w:pStyle w:val="Bullet1"/>
        <w:rPr>
          <w:rFonts w:ascii="Century Gothic" w:hAnsi="Century Gothic"/>
        </w:rPr>
      </w:pPr>
      <w:r w:rsidRPr="00673FFC">
        <w:rPr>
          <w:rFonts w:ascii="Century Gothic" w:hAnsi="Century Gothic"/>
        </w:rPr>
        <w:t>the staff member will be provided with support and the team environment monitored by the relevant manager to ensure the employee is subject to no unfair treatment following an unsubstantiated allegation.</w:t>
      </w:r>
    </w:p>
    <w:p w14:paraId="719D8215" w14:textId="77777777" w:rsidR="00DF449C" w:rsidRPr="00673FFC" w:rsidRDefault="00DF449C" w:rsidP="00DF449C">
      <w:pPr>
        <w:pStyle w:val="Heading2"/>
        <w:rPr>
          <w:rFonts w:ascii="Century Gothic" w:hAnsi="Century Gothic"/>
        </w:rPr>
      </w:pPr>
      <w:r w:rsidRPr="00673FFC">
        <w:rPr>
          <w:rFonts w:ascii="Century Gothic" w:hAnsi="Century Gothic"/>
        </w:rPr>
        <w:t>CODE OF CONDUCT</w:t>
      </w:r>
    </w:p>
    <w:p w14:paraId="429448C1" w14:textId="77777777" w:rsidR="00DF449C" w:rsidRPr="00673FFC" w:rsidRDefault="00DF449C" w:rsidP="00DF449C">
      <w:pPr>
        <w:pStyle w:val="paragraph"/>
        <w:rPr>
          <w:rFonts w:ascii="Century Gothic" w:hAnsi="Century Gothic"/>
        </w:rPr>
      </w:pPr>
      <w:r w:rsidRPr="00673FFC">
        <w:rPr>
          <w:rFonts w:ascii="Century Gothic" w:hAnsi="Century Gothic"/>
        </w:rPr>
        <w:t xml:space="preserve">All employees, contractors, and volunteers will be asked to read and sign the Code of Conduct as part of their employment with </w:t>
      </w:r>
      <w:proofErr w:type="spellStart"/>
      <w:r w:rsidRPr="00673FFC">
        <w:rPr>
          <w:rFonts w:ascii="Century Gothic" w:hAnsi="Century Gothic"/>
        </w:rPr>
        <w:t>Transpiral</w:t>
      </w:r>
      <w:proofErr w:type="spellEnd"/>
      <w:r w:rsidRPr="00673FFC">
        <w:rPr>
          <w:rFonts w:ascii="Century Gothic" w:hAnsi="Century Gothic"/>
        </w:rPr>
        <w:t xml:space="preserve"> Wellbeing. Any breach of the code of conduct will be addressed using the:</w:t>
      </w:r>
    </w:p>
    <w:p w14:paraId="4DB7E7F5" w14:textId="6884B456" w:rsidR="00DF449C" w:rsidRPr="00673FFC" w:rsidRDefault="00DF449C" w:rsidP="00DF449C">
      <w:pPr>
        <w:pStyle w:val="Bullet1"/>
        <w:rPr>
          <w:rFonts w:ascii="Century Gothic" w:hAnsi="Century Gothic"/>
        </w:rPr>
      </w:pPr>
      <w:r w:rsidRPr="00673FFC">
        <w:rPr>
          <w:rFonts w:ascii="Century Gothic" w:hAnsi="Century Gothic"/>
          <w:i/>
          <w:iCs/>
        </w:rPr>
        <w:t>Managing Misconduct</w:t>
      </w:r>
      <w:r w:rsidRPr="00673FFC">
        <w:rPr>
          <w:rFonts w:ascii="Century Gothic" w:hAnsi="Century Gothic"/>
        </w:rPr>
        <w:t xml:space="preserve"> policy contained in the </w:t>
      </w:r>
      <w:r w:rsidR="00AF122E">
        <w:rPr>
          <w:rFonts w:ascii="Century Gothic" w:hAnsi="Century Gothic"/>
        </w:rPr>
        <w:t xml:space="preserve">PP 23 </w:t>
      </w:r>
      <w:r w:rsidRPr="00673FFC">
        <w:rPr>
          <w:rFonts w:ascii="Century Gothic" w:hAnsi="Century Gothic"/>
          <w:i/>
          <w:iCs/>
        </w:rPr>
        <w:t>Human Resource Management</w:t>
      </w:r>
      <w:r w:rsidRPr="00673FFC">
        <w:rPr>
          <w:rFonts w:ascii="Century Gothic" w:hAnsi="Century Gothic"/>
        </w:rPr>
        <w:t xml:space="preserve"> policy and </w:t>
      </w:r>
      <w:proofErr w:type="gramStart"/>
      <w:r w:rsidRPr="00673FFC">
        <w:rPr>
          <w:rFonts w:ascii="Century Gothic" w:hAnsi="Century Gothic"/>
        </w:rPr>
        <w:t>procedure</w:t>
      </w:r>
      <w:proofErr w:type="gramEnd"/>
      <w:r w:rsidRPr="00673FFC">
        <w:rPr>
          <w:rFonts w:ascii="Century Gothic" w:hAnsi="Century Gothic"/>
        </w:rPr>
        <w:t xml:space="preserve"> </w:t>
      </w:r>
    </w:p>
    <w:p w14:paraId="234A85A9" w14:textId="77777777" w:rsidR="00DF449C" w:rsidRPr="00673FFC" w:rsidRDefault="00DF449C" w:rsidP="00DF449C">
      <w:pPr>
        <w:pStyle w:val="Bullet1"/>
        <w:rPr>
          <w:rFonts w:ascii="Century Gothic" w:hAnsi="Century Gothic"/>
        </w:rPr>
      </w:pPr>
      <w:r w:rsidRPr="00673FFC">
        <w:rPr>
          <w:rFonts w:ascii="Century Gothic" w:hAnsi="Century Gothic"/>
        </w:rPr>
        <w:t xml:space="preserve">Processes outlined above where an allegation of child abuse has been made against a </w:t>
      </w:r>
      <w:proofErr w:type="spellStart"/>
      <w:r w:rsidRPr="00673FFC">
        <w:rPr>
          <w:rFonts w:ascii="Century Gothic" w:hAnsi="Century Gothic"/>
        </w:rPr>
        <w:t>Transpiral</w:t>
      </w:r>
      <w:proofErr w:type="spellEnd"/>
      <w:r w:rsidRPr="00673FFC">
        <w:rPr>
          <w:rFonts w:ascii="Century Gothic" w:hAnsi="Century Gothic"/>
        </w:rPr>
        <w:t xml:space="preserve"> Wellbeing employee. </w:t>
      </w:r>
    </w:p>
    <w:p w14:paraId="7CF66E32" w14:textId="77777777" w:rsidR="00DF449C" w:rsidRPr="00673FFC" w:rsidRDefault="00DF449C" w:rsidP="00DF449C">
      <w:pPr>
        <w:pStyle w:val="Heading2"/>
        <w:rPr>
          <w:rFonts w:ascii="Century Gothic" w:hAnsi="Century Gothic"/>
        </w:rPr>
      </w:pPr>
      <w:r w:rsidRPr="00673FFC">
        <w:rPr>
          <w:rFonts w:ascii="Century Gothic" w:hAnsi="Century Gothic"/>
        </w:rPr>
        <w:t xml:space="preserve">RESPONSIBILITIES </w:t>
      </w:r>
    </w:p>
    <w:p w14:paraId="14EE7126" w14:textId="47D3614A" w:rsidR="00DF449C" w:rsidRPr="00673FFC" w:rsidRDefault="00DF449C" w:rsidP="00DF449C">
      <w:pPr>
        <w:pStyle w:val="Heading3"/>
        <w:rPr>
          <w:rFonts w:ascii="Century Gothic" w:hAnsi="Century Gothic"/>
        </w:rPr>
      </w:pPr>
      <w:r w:rsidRPr="00673FFC">
        <w:rPr>
          <w:rFonts w:ascii="Century Gothic" w:hAnsi="Century Gothic"/>
        </w:rPr>
        <w:t xml:space="preserve">Managing Director </w:t>
      </w:r>
    </w:p>
    <w:p w14:paraId="1A777162" w14:textId="65AF6358" w:rsidR="00DF449C" w:rsidRPr="00673FFC" w:rsidRDefault="00DF449C" w:rsidP="00DF449C">
      <w:pPr>
        <w:pStyle w:val="paragraph"/>
        <w:rPr>
          <w:rFonts w:ascii="Century Gothic" w:hAnsi="Century Gothic"/>
        </w:rPr>
      </w:pPr>
      <w:r w:rsidRPr="00673FFC">
        <w:rPr>
          <w:rFonts w:ascii="Century Gothic" w:hAnsi="Century Gothic"/>
        </w:rPr>
        <w:t>The Managing Director is responsible for promoting children’s rights and championing the protection of children</w:t>
      </w:r>
      <w:r w:rsidR="00F930D3">
        <w:rPr>
          <w:rFonts w:ascii="Century Gothic" w:hAnsi="Century Gothic"/>
        </w:rPr>
        <w:t xml:space="preserve"> and </w:t>
      </w:r>
      <w:r w:rsidRPr="00673FFC">
        <w:rPr>
          <w:rFonts w:ascii="Century Gothic" w:hAnsi="Century Gothic"/>
        </w:rPr>
        <w:t>takes overall responsibility and accountability for the implementation of this policy, including:</w:t>
      </w:r>
    </w:p>
    <w:p w14:paraId="73458761" w14:textId="77777777" w:rsidR="00DF449C" w:rsidRPr="00673FFC" w:rsidRDefault="00DF449C" w:rsidP="00DF449C">
      <w:pPr>
        <w:pStyle w:val="Bullet1"/>
        <w:rPr>
          <w:rFonts w:ascii="Century Gothic" w:hAnsi="Century Gothic"/>
        </w:rPr>
      </w:pPr>
      <w:r w:rsidRPr="00673FFC">
        <w:rPr>
          <w:rFonts w:ascii="Century Gothic" w:hAnsi="Century Gothic"/>
        </w:rPr>
        <w:t>Child safe recruitment, including worker screening.</w:t>
      </w:r>
    </w:p>
    <w:p w14:paraId="4D6778B7" w14:textId="77777777" w:rsidR="00DF449C" w:rsidRPr="00673FFC" w:rsidRDefault="00DF449C" w:rsidP="00DF449C">
      <w:pPr>
        <w:pStyle w:val="Bullet1"/>
        <w:rPr>
          <w:rFonts w:ascii="Century Gothic" w:hAnsi="Century Gothic"/>
        </w:rPr>
      </w:pPr>
      <w:r w:rsidRPr="00673FFC">
        <w:rPr>
          <w:rFonts w:ascii="Century Gothic" w:hAnsi="Century Gothic"/>
        </w:rPr>
        <w:t>Induction of new staff, including providing information and training on child protection.</w:t>
      </w:r>
    </w:p>
    <w:p w14:paraId="158EF4A7" w14:textId="77777777" w:rsidR="00DF449C" w:rsidRPr="00673FFC" w:rsidRDefault="00DF449C" w:rsidP="00DF449C">
      <w:pPr>
        <w:pStyle w:val="Bullet1"/>
        <w:rPr>
          <w:rFonts w:ascii="Century Gothic" w:hAnsi="Century Gothic"/>
        </w:rPr>
      </w:pPr>
      <w:r w:rsidRPr="00673FFC">
        <w:rPr>
          <w:rFonts w:ascii="Century Gothic" w:hAnsi="Century Gothic"/>
        </w:rPr>
        <w:t xml:space="preserve">Arranging or providing in-service child protection training, as required. </w:t>
      </w:r>
    </w:p>
    <w:p w14:paraId="284C5AEC" w14:textId="77777777" w:rsidR="00DF449C" w:rsidRPr="00673FFC" w:rsidRDefault="00DF449C" w:rsidP="00DF449C">
      <w:pPr>
        <w:pStyle w:val="Bullet1"/>
        <w:rPr>
          <w:rFonts w:ascii="Century Gothic" w:hAnsi="Century Gothic"/>
        </w:rPr>
      </w:pPr>
      <w:r w:rsidRPr="00673FFC">
        <w:rPr>
          <w:rFonts w:ascii="Century Gothic" w:hAnsi="Century Gothic"/>
        </w:rPr>
        <w:lastRenderedPageBreak/>
        <w:t>Advising other organisations and other stakeholders of their child protection responsibilities and compliance obligations.</w:t>
      </w:r>
    </w:p>
    <w:p w14:paraId="1448E8AD" w14:textId="77777777" w:rsidR="00DF449C" w:rsidRPr="00673FFC" w:rsidRDefault="00DF449C" w:rsidP="00DF449C">
      <w:pPr>
        <w:pStyle w:val="Bullet1"/>
        <w:rPr>
          <w:rFonts w:ascii="Century Gothic" w:hAnsi="Century Gothic"/>
        </w:rPr>
      </w:pPr>
      <w:r w:rsidRPr="00673FFC">
        <w:rPr>
          <w:rFonts w:ascii="Century Gothic" w:hAnsi="Century Gothic"/>
        </w:rPr>
        <w:t>Monitoring and supervising interactions between supporters and children/communities.</w:t>
      </w:r>
    </w:p>
    <w:p w14:paraId="4C12FFA0" w14:textId="77777777" w:rsidR="00DF449C" w:rsidRPr="00673FFC" w:rsidRDefault="00DF449C" w:rsidP="00DF449C">
      <w:pPr>
        <w:pStyle w:val="Bullet1"/>
        <w:rPr>
          <w:rFonts w:ascii="Century Gothic" w:hAnsi="Century Gothic"/>
        </w:rPr>
      </w:pPr>
      <w:r w:rsidRPr="00673FFC">
        <w:rPr>
          <w:rFonts w:ascii="Century Gothic" w:hAnsi="Century Gothic"/>
        </w:rPr>
        <w:t>Monitoring child protection risks.</w:t>
      </w:r>
    </w:p>
    <w:p w14:paraId="0FE5819B" w14:textId="77777777" w:rsidR="00DF449C" w:rsidRPr="00673FFC" w:rsidRDefault="00DF449C" w:rsidP="00DF449C">
      <w:pPr>
        <w:pStyle w:val="Bullet1"/>
        <w:rPr>
          <w:rFonts w:ascii="Century Gothic" w:hAnsi="Century Gothic"/>
        </w:rPr>
      </w:pPr>
      <w:r w:rsidRPr="00673FFC">
        <w:rPr>
          <w:rFonts w:ascii="Century Gothic" w:hAnsi="Century Gothic"/>
        </w:rPr>
        <w:t>Safeguarding information held about children.</w:t>
      </w:r>
    </w:p>
    <w:p w14:paraId="72A9E109" w14:textId="77777777" w:rsidR="00DF449C" w:rsidRPr="00673FFC" w:rsidRDefault="00DF449C" w:rsidP="00DF449C">
      <w:pPr>
        <w:pStyle w:val="Bullet1"/>
        <w:rPr>
          <w:rFonts w:ascii="Century Gothic" w:hAnsi="Century Gothic"/>
        </w:rPr>
      </w:pPr>
      <w:r w:rsidRPr="00673FFC">
        <w:rPr>
          <w:rFonts w:ascii="Century Gothic" w:hAnsi="Century Gothic"/>
        </w:rPr>
        <w:t>Reporting suspected or known instances of abuse to relevant authorities including the Police if there is a suspicion there has been an assault or other criminal act.</w:t>
      </w:r>
    </w:p>
    <w:p w14:paraId="7A2B0C47" w14:textId="77777777" w:rsidR="00DF449C" w:rsidRPr="00673FFC" w:rsidRDefault="00DF449C" w:rsidP="00DF449C">
      <w:pPr>
        <w:pStyle w:val="paragraph"/>
        <w:rPr>
          <w:rFonts w:ascii="Century Gothic" w:hAnsi="Century Gothic"/>
        </w:rPr>
      </w:pPr>
      <w:r w:rsidRPr="00673FFC">
        <w:rPr>
          <w:rFonts w:ascii="Century Gothic" w:hAnsi="Century Gothic"/>
        </w:rPr>
        <w:t>All key personnel and managers are required to undertake online training on child protection and mandatory reporting and refresh their training at least every 2 years.</w:t>
      </w:r>
    </w:p>
    <w:p w14:paraId="6083034A" w14:textId="77777777" w:rsidR="00DF449C" w:rsidRPr="00673FFC" w:rsidRDefault="00DF449C" w:rsidP="00DF449C">
      <w:pPr>
        <w:pStyle w:val="Heading3"/>
        <w:rPr>
          <w:rFonts w:ascii="Century Gothic" w:hAnsi="Century Gothic"/>
        </w:rPr>
      </w:pPr>
      <w:r w:rsidRPr="00673FFC">
        <w:rPr>
          <w:rFonts w:ascii="Century Gothic" w:hAnsi="Century Gothic"/>
        </w:rPr>
        <w:t>All staff members and volunteers</w:t>
      </w:r>
    </w:p>
    <w:p w14:paraId="1D2225B2" w14:textId="77777777" w:rsidR="00DF449C" w:rsidRPr="00673FFC" w:rsidRDefault="00DF449C" w:rsidP="00DF449C">
      <w:pPr>
        <w:pStyle w:val="Bullet1"/>
        <w:rPr>
          <w:rFonts w:ascii="Century Gothic" w:hAnsi="Century Gothic"/>
        </w:rPr>
      </w:pPr>
      <w:r w:rsidRPr="00673FFC">
        <w:rPr>
          <w:rFonts w:ascii="Century Gothic" w:hAnsi="Century Gothic"/>
        </w:rPr>
        <w:t>Abide by all policies and procedures and maintain knowledge of child safety and child protection related procedures.</w:t>
      </w:r>
    </w:p>
    <w:p w14:paraId="420CE226" w14:textId="77777777" w:rsidR="00DF449C" w:rsidRPr="00673FFC" w:rsidRDefault="00DF449C" w:rsidP="00DF449C">
      <w:pPr>
        <w:pStyle w:val="Bullet1"/>
        <w:rPr>
          <w:rFonts w:ascii="Century Gothic" w:hAnsi="Century Gothic"/>
        </w:rPr>
      </w:pPr>
      <w:r w:rsidRPr="00673FFC">
        <w:rPr>
          <w:rFonts w:ascii="Century Gothic" w:hAnsi="Century Gothic"/>
        </w:rPr>
        <w:t>Report any actual or suspicion of abuse or neglect or exploitation of a child or young person.</w:t>
      </w:r>
    </w:p>
    <w:p w14:paraId="034CA666" w14:textId="77777777" w:rsidR="00DF449C" w:rsidRPr="00673FFC" w:rsidRDefault="00DF449C" w:rsidP="00DF449C">
      <w:pPr>
        <w:pStyle w:val="Bullet1"/>
        <w:rPr>
          <w:rFonts w:ascii="Century Gothic" w:hAnsi="Century Gothic"/>
        </w:rPr>
      </w:pPr>
      <w:r w:rsidRPr="00673FFC">
        <w:rPr>
          <w:rFonts w:ascii="Century Gothic" w:hAnsi="Century Gothic"/>
        </w:rPr>
        <w:t>Undertake a risk assessment as part of intake and support planning processes.</w:t>
      </w:r>
    </w:p>
    <w:p w14:paraId="2E983B52" w14:textId="34485083" w:rsidR="00DF449C" w:rsidRPr="00673FFC" w:rsidRDefault="00DF449C" w:rsidP="00DF449C">
      <w:pPr>
        <w:pStyle w:val="Bullet1"/>
        <w:rPr>
          <w:rFonts w:ascii="Century Gothic" w:hAnsi="Century Gothic"/>
          <w:i/>
          <w:iCs/>
        </w:rPr>
      </w:pPr>
      <w:r w:rsidRPr="00673FFC">
        <w:rPr>
          <w:rFonts w:ascii="Century Gothic" w:hAnsi="Century Gothic"/>
        </w:rPr>
        <w:t xml:space="preserve">Safeguard and keep secure participant information in accordance with the </w:t>
      </w:r>
      <w:r w:rsidR="005F12B9" w:rsidRPr="005F12B9">
        <w:rPr>
          <w:rFonts w:ascii="Century Gothic" w:hAnsi="Century Gothic"/>
          <w:i/>
          <w:iCs/>
        </w:rPr>
        <w:t>PP 21</w:t>
      </w:r>
      <w:r w:rsidR="005F12B9">
        <w:rPr>
          <w:rFonts w:ascii="Century Gothic" w:hAnsi="Century Gothic"/>
        </w:rPr>
        <w:t xml:space="preserve"> </w:t>
      </w:r>
      <w:r w:rsidRPr="00673FFC">
        <w:rPr>
          <w:rFonts w:ascii="Century Gothic" w:hAnsi="Century Gothic"/>
          <w:i/>
          <w:iCs/>
        </w:rPr>
        <w:t>Information Management policy and procedure.</w:t>
      </w:r>
    </w:p>
    <w:p w14:paraId="21288F56" w14:textId="77777777" w:rsidR="00DF449C" w:rsidRPr="00673FFC" w:rsidRDefault="00DF449C" w:rsidP="00DF449C">
      <w:pPr>
        <w:pStyle w:val="Bullet1"/>
        <w:rPr>
          <w:rFonts w:ascii="Century Gothic" w:hAnsi="Century Gothic"/>
        </w:rPr>
      </w:pPr>
      <w:r w:rsidRPr="00673FFC">
        <w:rPr>
          <w:rFonts w:ascii="Century Gothic" w:hAnsi="Century Gothic"/>
        </w:rPr>
        <w:t>Ensure the Working with Children Check is current and provide evidence of the check to managers on request.</w:t>
      </w:r>
    </w:p>
    <w:p w14:paraId="2C0F98DB" w14:textId="77777777" w:rsidR="00DF449C" w:rsidRPr="00673FFC" w:rsidRDefault="00DF449C" w:rsidP="00DF449C">
      <w:pPr>
        <w:pStyle w:val="Bullet1"/>
        <w:rPr>
          <w:rFonts w:ascii="Century Gothic" w:hAnsi="Century Gothic"/>
        </w:rPr>
      </w:pPr>
      <w:r w:rsidRPr="00673FFC">
        <w:rPr>
          <w:rFonts w:ascii="Century Gothic" w:hAnsi="Century Gothic"/>
        </w:rPr>
        <w:t>Provide feedback on the implementation of these policies and procedures.</w:t>
      </w:r>
    </w:p>
    <w:p w14:paraId="6D67CF64" w14:textId="77777777" w:rsidR="00DF449C" w:rsidRPr="00673FFC" w:rsidRDefault="00DF449C" w:rsidP="00DF449C">
      <w:pPr>
        <w:pStyle w:val="Bullet1"/>
        <w:rPr>
          <w:rFonts w:ascii="Century Gothic" w:hAnsi="Century Gothic"/>
        </w:rPr>
      </w:pPr>
      <w:r w:rsidRPr="00673FFC">
        <w:rPr>
          <w:rFonts w:ascii="Century Gothic" w:hAnsi="Century Gothic"/>
        </w:rPr>
        <w:t>Participate in child safety training and development opportunities.</w:t>
      </w:r>
    </w:p>
    <w:p w14:paraId="428C1442" w14:textId="77777777" w:rsidR="00DF449C" w:rsidRPr="00673FFC" w:rsidRDefault="00DF449C" w:rsidP="00DF449C">
      <w:pPr>
        <w:pStyle w:val="Heading2"/>
        <w:rPr>
          <w:rFonts w:ascii="Century Gothic" w:hAnsi="Century Gothic"/>
        </w:rPr>
      </w:pPr>
      <w:r w:rsidRPr="00673FFC">
        <w:rPr>
          <w:rFonts w:ascii="Century Gothic" w:hAnsi="Century Gothic"/>
        </w:rPr>
        <w:t>RELATED DOCUMENTS</w:t>
      </w:r>
    </w:p>
    <w:p w14:paraId="12F1F53B" w14:textId="41CFFFB6" w:rsidR="00DF449C" w:rsidRPr="00673FFC" w:rsidRDefault="005F12B9" w:rsidP="00DF449C">
      <w:pPr>
        <w:pStyle w:val="Bullet1"/>
        <w:rPr>
          <w:rFonts w:ascii="Century Gothic" w:hAnsi="Century Gothic"/>
        </w:rPr>
      </w:pPr>
      <w:r>
        <w:rPr>
          <w:rFonts w:ascii="Century Gothic" w:hAnsi="Century Gothic"/>
        </w:rPr>
        <w:t xml:space="preserve">PP </w:t>
      </w:r>
      <w:proofErr w:type="gramStart"/>
      <w:r>
        <w:rPr>
          <w:rFonts w:ascii="Century Gothic" w:hAnsi="Century Gothic"/>
        </w:rPr>
        <w:t xml:space="preserve">08  </w:t>
      </w:r>
      <w:r w:rsidR="00DF449C" w:rsidRPr="00673FFC">
        <w:rPr>
          <w:rFonts w:ascii="Century Gothic" w:hAnsi="Century Gothic"/>
        </w:rPr>
        <w:t>Preventing</w:t>
      </w:r>
      <w:proofErr w:type="gramEnd"/>
      <w:r w:rsidR="00DF449C" w:rsidRPr="00673FFC">
        <w:rPr>
          <w:rFonts w:ascii="Century Gothic" w:hAnsi="Century Gothic"/>
        </w:rPr>
        <w:t xml:space="preserve"> and Responding to Violence, Abuse Neglect, Exploitation, or Discrimination </w:t>
      </w:r>
      <w:r>
        <w:rPr>
          <w:rFonts w:ascii="Century Gothic" w:hAnsi="Century Gothic"/>
        </w:rPr>
        <w:t>P</w:t>
      </w:r>
      <w:r w:rsidR="00DF449C" w:rsidRPr="00673FFC">
        <w:rPr>
          <w:rFonts w:ascii="Century Gothic" w:hAnsi="Century Gothic"/>
        </w:rPr>
        <w:t>olicy</w:t>
      </w:r>
    </w:p>
    <w:p w14:paraId="67599653" w14:textId="2CFFEA03" w:rsidR="00DF449C" w:rsidRPr="00673FFC" w:rsidRDefault="005F12B9" w:rsidP="00DF449C">
      <w:pPr>
        <w:pStyle w:val="Bullet1"/>
        <w:rPr>
          <w:rFonts w:ascii="Century Gothic" w:hAnsi="Century Gothic"/>
        </w:rPr>
      </w:pPr>
      <w:r>
        <w:rPr>
          <w:rFonts w:ascii="Century Gothic" w:hAnsi="Century Gothic"/>
        </w:rPr>
        <w:t xml:space="preserve">PP </w:t>
      </w:r>
      <w:proofErr w:type="gramStart"/>
      <w:r>
        <w:rPr>
          <w:rFonts w:ascii="Century Gothic" w:hAnsi="Century Gothic"/>
        </w:rPr>
        <w:t xml:space="preserve">10  </w:t>
      </w:r>
      <w:r w:rsidR="00DF449C" w:rsidRPr="00673FFC">
        <w:rPr>
          <w:rFonts w:ascii="Century Gothic" w:hAnsi="Century Gothic"/>
        </w:rPr>
        <w:t>Incident</w:t>
      </w:r>
      <w:proofErr w:type="gramEnd"/>
      <w:r w:rsidR="00DF449C" w:rsidRPr="00673FFC">
        <w:rPr>
          <w:rFonts w:ascii="Century Gothic" w:hAnsi="Century Gothic"/>
        </w:rPr>
        <w:t xml:space="preserve"> Management </w:t>
      </w:r>
      <w:r>
        <w:rPr>
          <w:rFonts w:ascii="Century Gothic" w:hAnsi="Century Gothic"/>
        </w:rPr>
        <w:t>P</w:t>
      </w:r>
      <w:r w:rsidR="00DF449C" w:rsidRPr="00673FFC">
        <w:rPr>
          <w:rFonts w:ascii="Century Gothic" w:hAnsi="Century Gothic"/>
        </w:rPr>
        <w:t>olicy</w:t>
      </w:r>
    </w:p>
    <w:p w14:paraId="72E8C956" w14:textId="61AD3789" w:rsidR="00DF449C" w:rsidRPr="00673FFC" w:rsidRDefault="007521C9" w:rsidP="00DF449C">
      <w:pPr>
        <w:pStyle w:val="Bullet1"/>
        <w:rPr>
          <w:rFonts w:ascii="Century Gothic" w:hAnsi="Century Gothic"/>
        </w:rPr>
      </w:pPr>
      <w:r>
        <w:rPr>
          <w:rFonts w:ascii="Century Gothic" w:hAnsi="Century Gothic"/>
        </w:rPr>
        <w:t xml:space="preserve">OP </w:t>
      </w:r>
      <w:proofErr w:type="gramStart"/>
      <w:r>
        <w:rPr>
          <w:rFonts w:ascii="Century Gothic" w:hAnsi="Century Gothic"/>
        </w:rPr>
        <w:t xml:space="preserve">09  </w:t>
      </w:r>
      <w:r w:rsidR="00DF449C" w:rsidRPr="00673FFC">
        <w:rPr>
          <w:rFonts w:ascii="Century Gothic" w:hAnsi="Century Gothic"/>
        </w:rPr>
        <w:t>Incident</w:t>
      </w:r>
      <w:proofErr w:type="gramEnd"/>
      <w:r w:rsidR="00DF449C" w:rsidRPr="00673FFC">
        <w:rPr>
          <w:rFonts w:ascii="Century Gothic" w:hAnsi="Century Gothic"/>
        </w:rPr>
        <w:t xml:space="preserve"> Report </w:t>
      </w:r>
      <w:r w:rsidR="005F12B9">
        <w:rPr>
          <w:rFonts w:ascii="Century Gothic" w:hAnsi="Century Gothic"/>
        </w:rPr>
        <w:t>F</w:t>
      </w:r>
      <w:r w:rsidR="00DF449C" w:rsidRPr="00673FFC">
        <w:rPr>
          <w:rFonts w:ascii="Century Gothic" w:hAnsi="Century Gothic"/>
        </w:rPr>
        <w:t>orm</w:t>
      </w:r>
    </w:p>
    <w:p w14:paraId="09A117AE" w14:textId="77777777" w:rsidR="007521C9" w:rsidRDefault="007521C9">
      <w:pPr>
        <w:overflowPunct/>
        <w:autoSpaceDE/>
        <w:autoSpaceDN/>
        <w:adjustRightInd/>
        <w:spacing w:before="120" w:line="360" w:lineRule="auto"/>
        <w:rPr>
          <w:rFonts w:ascii="Century Gothic" w:hAnsi="Century Gothic"/>
          <w:b/>
          <w:bCs/>
          <w:color w:val="0D0D0D" w:themeColor="text1" w:themeTint="F2"/>
        </w:rPr>
      </w:pPr>
      <w:r>
        <w:rPr>
          <w:rFonts w:ascii="Century Gothic" w:hAnsi="Century Gothic"/>
        </w:rPr>
        <w:br w:type="page"/>
      </w:r>
    </w:p>
    <w:p w14:paraId="6780EA9E" w14:textId="4D387303" w:rsidR="00DF449C" w:rsidRPr="00673FFC" w:rsidRDefault="00DF449C" w:rsidP="00DF449C">
      <w:pPr>
        <w:pStyle w:val="Heading2"/>
        <w:rPr>
          <w:rFonts w:ascii="Century Gothic" w:hAnsi="Century Gothic"/>
        </w:rPr>
      </w:pPr>
      <w:r w:rsidRPr="00673FFC">
        <w:rPr>
          <w:rFonts w:ascii="Century Gothic" w:hAnsi="Century Gothic"/>
        </w:rPr>
        <w:lastRenderedPageBreak/>
        <w:t>LINKS TO RESOURCES</w:t>
      </w:r>
    </w:p>
    <w:p w14:paraId="57B58B56" w14:textId="77777777" w:rsidR="00DF449C" w:rsidRPr="00673FFC" w:rsidRDefault="007521C9" w:rsidP="00DF449C">
      <w:pPr>
        <w:pStyle w:val="Bullet1"/>
        <w:rPr>
          <w:rFonts w:ascii="Century Gothic" w:hAnsi="Century Gothic"/>
        </w:rPr>
      </w:pPr>
      <w:hyperlink r:id="rId16" w:history="1">
        <w:r w:rsidR="00DF449C" w:rsidRPr="00673FFC">
          <w:rPr>
            <w:rStyle w:val="Hyperlink"/>
            <w:rFonts w:ascii="Century Gothic" w:hAnsi="Century Gothic"/>
          </w:rPr>
          <w:t>https://www.csyw.qld.gov.au/child-family/protecting-children</w:t>
        </w:r>
      </w:hyperlink>
      <w:r w:rsidR="00DF449C" w:rsidRPr="00673FFC">
        <w:rPr>
          <w:rFonts w:ascii="Century Gothic" w:hAnsi="Century Gothic"/>
        </w:rPr>
        <w:tab/>
      </w:r>
      <w:r w:rsidR="00DF449C" w:rsidRPr="00673FFC">
        <w:rPr>
          <w:rFonts w:ascii="Century Gothic" w:hAnsi="Century Gothic"/>
        </w:rPr>
        <w:tab/>
      </w:r>
    </w:p>
    <w:p w14:paraId="6AAF3735" w14:textId="77777777" w:rsidR="00DF449C" w:rsidRPr="00673FFC" w:rsidRDefault="007521C9" w:rsidP="00DF449C">
      <w:pPr>
        <w:pStyle w:val="Bullet1"/>
        <w:rPr>
          <w:rStyle w:val="Hyperlink"/>
          <w:rFonts w:ascii="Century Gothic" w:hAnsi="Century Gothic"/>
          <w:color w:val="auto"/>
        </w:rPr>
      </w:pPr>
      <w:hyperlink r:id="rId17" w:history="1">
        <w:r w:rsidR="00DF449C" w:rsidRPr="00673FFC">
          <w:rPr>
            <w:rStyle w:val="Hyperlink"/>
            <w:rFonts w:ascii="Century Gothic" w:hAnsi="Century Gothic"/>
          </w:rPr>
          <w:t>https://www.facs.nsw.gov.au/families/Protecting-kids/reporting-child-at-risk</w:t>
        </w:r>
      </w:hyperlink>
      <w:r w:rsidR="00DF449C" w:rsidRPr="00673FFC">
        <w:rPr>
          <w:rStyle w:val="Hyperlink"/>
          <w:rFonts w:ascii="Century Gothic" w:hAnsi="Century Gothic"/>
        </w:rPr>
        <w:t xml:space="preserve"> </w:t>
      </w:r>
    </w:p>
    <w:p w14:paraId="5EE5EBB5" w14:textId="77777777" w:rsidR="00DF449C" w:rsidRPr="00673FFC" w:rsidRDefault="007521C9" w:rsidP="00DF449C">
      <w:pPr>
        <w:pStyle w:val="Bullet1"/>
        <w:rPr>
          <w:rFonts w:ascii="Century Gothic" w:hAnsi="Century Gothic"/>
        </w:rPr>
      </w:pPr>
      <w:hyperlink r:id="rId18" w:history="1">
        <w:r w:rsidR="00DF449C" w:rsidRPr="00673FFC">
          <w:rPr>
            <w:rStyle w:val="Hyperlink"/>
            <w:rFonts w:ascii="Century Gothic" w:hAnsi="Century Gothic"/>
          </w:rPr>
          <w:t>http://www.keepthemsafe.nsw.gov.au/resources/factsheets</w:t>
        </w:r>
      </w:hyperlink>
    </w:p>
    <w:p w14:paraId="55EDE812" w14:textId="2CDE95A4" w:rsidR="001F0BAC" w:rsidRPr="00673FFC" w:rsidRDefault="007521C9" w:rsidP="008B3A19">
      <w:pPr>
        <w:pStyle w:val="Bullet1"/>
        <w:rPr>
          <w:rFonts w:ascii="Century Gothic" w:hAnsi="Century Gothic"/>
        </w:rPr>
      </w:pPr>
      <w:hyperlink r:id="rId19" w:history="1">
        <w:r w:rsidR="00DF449C" w:rsidRPr="00673FFC">
          <w:rPr>
            <w:rStyle w:val="Hyperlink"/>
            <w:rFonts w:ascii="Century Gothic" w:hAnsi="Century Gothic"/>
          </w:rPr>
          <w:t>https://ocg.nsw.gov.au/training-and-resources</w:t>
        </w:r>
      </w:hyperlink>
      <w:r w:rsidR="00DF449C" w:rsidRPr="00673FFC">
        <w:rPr>
          <w:rFonts w:ascii="Century Gothic" w:hAnsi="Century Gothic"/>
        </w:rPr>
        <w:tab/>
      </w:r>
    </w:p>
    <w:sectPr w:rsidR="001F0BAC" w:rsidRPr="00673FFC" w:rsidSect="00C16657">
      <w:headerReference w:type="default" r:id="rId20"/>
      <w:footerReference w:type="even" r:id="rId21"/>
      <w:footerReference w:type="default" r:id="rId22"/>
      <w:pgSz w:w="11900" w:h="16840"/>
      <w:pgMar w:top="1440" w:right="1529" w:bottom="1440" w:left="1440"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0F05E" w14:textId="77777777" w:rsidR="001A736B" w:rsidRDefault="001A736B" w:rsidP="00242348">
      <w:r>
        <w:separator/>
      </w:r>
    </w:p>
  </w:endnote>
  <w:endnote w:type="continuationSeparator" w:id="0">
    <w:p w14:paraId="5F1CBB38" w14:textId="77777777" w:rsidR="001A736B" w:rsidRDefault="001A736B" w:rsidP="0024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2609" w14:textId="3C41B85D" w:rsidR="00B3334C" w:rsidRDefault="00B3334C" w:rsidP="0024234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E497D">
      <w:rPr>
        <w:rStyle w:val="PageNumber"/>
        <w:noProof/>
      </w:rPr>
      <w:t>3</w:t>
    </w:r>
    <w:r>
      <w:rPr>
        <w:rStyle w:val="PageNumber"/>
      </w:rPr>
      <w:fldChar w:fldCharType="end"/>
    </w:r>
  </w:p>
  <w:p w14:paraId="27B85FE2" w14:textId="77777777" w:rsidR="00B3334C" w:rsidRDefault="00B3334C" w:rsidP="0024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771" w:type="dxa"/>
      <w:jc w:val="center"/>
      <w:tblBorders>
        <w:top w:val="dotted" w:sz="4"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993"/>
      <w:gridCol w:w="850"/>
      <w:gridCol w:w="1843"/>
      <w:gridCol w:w="1564"/>
      <w:gridCol w:w="1691"/>
    </w:tblGrid>
    <w:tr w:rsidR="00DC4B5A" w:rsidRPr="0028419A" w14:paraId="5AC2743A" w14:textId="77777777" w:rsidTr="00673FFC">
      <w:trPr>
        <w:trHeight w:val="275"/>
        <w:jc w:val="center"/>
      </w:trPr>
      <w:tc>
        <w:tcPr>
          <w:tcW w:w="2830" w:type="dxa"/>
          <w:tcBorders>
            <w:top w:val="single" w:sz="4" w:space="0" w:color="auto"/>
          </w:tcBorders>
          <w:shd w:val="clear" w:color="auto" w:fill="auto"/>
        </w:tcPr>
        <w:p w14:paraId="13EE2B51" w14:textId="77777777" w:rsidR="00DC4B5A" w:rsidRPr="0028419A" w:rsidRDefault="00DC4B5A" w:rsidP="0028419A">
          <w:pPr>
            <w:pStyle w:val="Footerstyle"/>
          </w:pPr>
          <w:r w:rsidRPr="0028419A">
            <w:t>Document Name</w:t>
          </w:r>
        </w:p>
      </w:tc>
      <w:tc>
        <w:tcPr>
          <w:tcW w:w="993" w:type="dxa"/>
          <w:tcBorders>
            <w:top w:val="single" w:sz="4" w:space="0" w:color="auto"/>
          </w:tcBorders>
          <w:shd w:val="clear" w:color="auto" w:fill="auto"/>
        </w:tcPr>
        <w:p w14:paraId="330077AA" w14:textId="25D6BC58" w:rsidR="00DC4B5A" w:rsidRPr="0028419A" w:rsidRDefault="00DC4B5A" w:rsidP="0028419A">
          <w:pPr>
            <w:pStyle w:val="Footerstyle"/>
          </w:pPr>
          <w:r w:rsidRPr="0028419A">
            <w:t>Doc</w:t>
          </w:r>
          <w:r w:rsidR="00985F99" w:rsidRPr="0028419A">
            <w:t xml:space="preserve"> #</w:t>
          </w:r>
        </w:p>
      </w:tc>
      <w:tc>
        <w:tcPr>
          <w:tcW w:w="850" w:type="dxa"/>
          <w:tcBorders>
            <w:top w:val="single" w:sz="4" w:space="0" w:color="auto"/>
          </w:tcBorders>
          <w:shd w:val="clear" w:color="auto" w:fill="auto"/>
        </w:tcPr>
        <w:p w14:paraId="33FB7D8D" w14:textId="77777777" w:rsidR="00DC4B5A" w:rsidRPr="0028419A" w:rsidRDefault="00DC4B5A" w:rsidP="0028419A">
          <w:pPr>
            <w:pStyle w:val="Footerstyle"/>
          </w:pPr>
          <w:r w:rsidRPr="0028419A">
            <w:t>Version</w:t>
          </w:r>
        </w:p>
      </w:tc>
      <w:tc>
        <w:tcPr>
          <w:tcW w:w="1843" w:type="dxa"/>
          <w:tcBorders>
            <w:top w:val="single" w:sz="4" w:space="0" w:color="auto"/>
          </w:tcBorders>
          <w:shd w:val="clear" w:color="auto" w:fill="auto"/>
        </w:tcPr>
        <w:p w14:paraId="520C62AD" w14:textId="77777777" w:rsidR="00DC4B5A" w:rsidRPr="0028419A" w:rsidRDefault="00DC4B5A" w:rsidP="0028419A">
          <w:pPr>
            <w:pStyle w:val="Footerstyle"/>
          </w:pPr>
          <w:r w:rsidRPr="0028419A">
            <w:t>Approved by</w:t>
          </w:r>
        </w:p>
      </w:tc>
      <w:tc>
        <w:tcPr>
          <w:tcW w:w="1564" w:type="dxa"/>
          <w:tcBorders>
            <w:top w:val="single" w:sz="4" w:space="0" w:color="auto"/>
          </w:tcBorders>
          <w:shd w:val="clear" w:color="auto" w:fill="auto"/>
        </w:tcPr>
        <w:p w14:paraId="40325DE1" w14:textId="77777777" w:rsidR="00DC4B5A" w:rsidRPr="0028419A" w:rsidRDefault="00DC4B5A" w:rsidP="0028419A">
          <w:pPr>
            <w:pStyle w:val="Footerstyle"/>
          </w:pPr>
          <w:r w:rsidRPr="0028419A">
            <w:t>Date</w:t>
          </w:r>
        </w:p>
      </w:tc>
      <w:tc>
        <w:tcPr>
          <w:tcW w:w="1691" w:type="dxa"/>
          <w:tcBorders>
            <w:top w:val="single" w:sz="4" w:space="0" w:color="auto"/>
          </w:tcBorders>
          <w:shd w:val="clear" w:color="auto" w:fill="auto"/>
        </w:tcPr>
        <w:p w14:paraId="6748466B" w14:textId="77777777" w:rsidR="00DC4B5A" w:rsidRPr="0028419A" w:rsidRDefault="00DC4B5A" w:rsidP="0028419A">
          <w:pPr>
            <w:pStyle w:val="Footerstyle"/>
          </w:pPr>
          <w:r w:rsidRPr="0028419A">
            <w:t>Page #</w:t>
          </w:r>
        </w:p>
      </w:tc>
    </w:tr>
    <w:tr w:rsidR="00DC4B5A" w:rsidRPr="0028419A" w14:paraId="03E0F7B1" w14:textId="77777777" w:rsidTr="00673FFC">
      <w:trPr>
        <w:trHeight w:val="263"/>
        <w:jc w:val="center"/>
      </w:trPr>
      <w:tc>
        <w:tcPr>
          <w:tcW w:w="2830" w:type="dxa"/>
        </w:tcPr>
        <w:p w14:paraId="70F1AA7C" w14:textId="19AF6E2E" w:rsidR="00DC4B5A" w:rsidRPr="0028419A" w:rsidRDefault="00DF449C" w:rsidP="0028419A">
          <w:pPr>
            <w:pStyle w:val="Footerstyle"/>
          </w:pPr>
          <w:r>
            <w:t>Child Safety</w:t>
          </w:r>
          <w:r w:rsidR="008B3A19">
            <w:t xml:space="preserve"> </w:t>
          </w:r>
          <w:r w:rsidR="00DC4B5A" w:rsidRPr="0028419A">
            <w:t>Polic</w:t>
          </w:r>
          <w:r w:rsidR="00E51E33">
            <w:t>y</w:t>
          </w:r>
        </w:p>
      </w:tc>
      <w:tc>
        <w:tcPr>
          <w:tcW w:w="993" w:type="dxa"/>
        </w:tcPr>
        <w:p w14:paraId="022659F3" w14:textId="16CAD87A" w:rsidR="00DC4B5A" w:rsidRPr="0028419A" w:rsidRDefault="00E9688A" w:rsidP="0028419A">
          <w:pPr>
            <w:pStyle w:val="Footerstyle"/>
          </w:pPr>
          <w:r w:rsidRPr="0028419A">
            <w:t>PP</w:t>
          </w:r>
          <w:r w:rsidR="00E51E33">
            <w:t xml:space="preserve"> 0</w:t>
          </w:r>
          <w:r w:rsidR="00DF449C">
            <w:t>9</w:t>
          </w:r>
        </w:p>
      </w:tc>
      <w:tc>
        <w:tcPr>
          <w:tcW w:w="850" w:type="dxa"/>
        </w:tcPr>
        <w:p w14:paraId="14557F58" w14:textId="77777777" w:rsidR="00DC4B5A" w:rsidRPr="0028419A" w:rsidRDefault="00DC4B5A" w:rsidP="0028419A">
          <w:pPr>
            <w:pStyle w:val="Footerstyle"/>
          </w:pPr>
          <w:r w:rsidRPr="0028419A">
            <w:t>V.01</w:t>
          </w:r>
        </w:p>
      </w:tc>
      <w:tc>
        <w:tcPr>
          <w:tcW w:w="1843" w:type="dxa"/>
        </w:tcPr>
        <w:p w14:paraId="2F031210" w14:textId="1E2AA8D0" w:rsidR="00DC4B5A" w:rsidRPr="0028419A" w:rsidRDefault="00E9688A" w:rsidP="0028419A">
          <w:pPr>
            <w:pStyle w:val="Footerstyle"/>
          </w:pPr>
          <w:r w:rsidRPr="0028419A">
            <w:t>Managing Director</w:t>
          </w:r>
        </w:p>
      </w:tc>
      <w:tc>
        <w:tcPr>
          <w:tcW w:w="1564" w:type="dxa"/>
        </w:tcPr>
        <w:p w14:paraId="23D8B80C" w14:textId="5A80A35E" w:rsidR="00DC4B5A" w:rsidRPr="0028419A" w:rsidRDefault="00673FFC" w:rsidP="0028419A">
          <w:pPr>
            <w:pStyle w:val="Footerstyle"/>
          </w:pPr>
          <w:r>
            <w:t>24</w:t>
          </w:r>
          <w:r w:rsidR="00E51E33">
            <w:t xml:space="preserve"> August 2023</w:t>
          </w:r>
        </w:p>
      </w:tc>
      <w:tc>
        <w:tcPr>
          <w:tcW w:w="1691" w:type="dxa"/>
        </w:tcPr>
        <w:p w14:paraId="4C195BBB" w14:textId="77777777" w:rsidR="00DC4B5A" w:rsidRPr="0028419A" w:rsidRDefault="00DC4B5A" w:rsidP="0028419A">
          <w:pPr>
            <w:pStyle w:val="Footerstyle"/>
          </w:pPr>
          <w:r w:rsidRPr="0028419A">
            <w:t xml:space="preserve">Page </w:t>
          </w:r>
          <w:r w:rsidRPr="0028419A">
            <w:fldChar w:fldCharType="begin"/>
          </w:r>
          <w:r w:rsidRPr="0028419A">
            <w:instrText xml:space="preserve"> PAGE </w:instrText>
          </w:r>
          <w:r w:rsidRPr="0028419A">
            <w:fldChar w:fldCharType="separate"/>
          </w:r>
          <w:r w:rsidRPr="0028419A">
            <w:t>1</w:t>
          </w:r>
          <w:r w:rsidRPr="0028419A">
            <w:fldChar w:fldCharType="end"/>
          </w:r>
          <w:r w:rsidRPr="0028419A">
            <w:t xml:space="preserve"> of </w:t>
          </w:r>
          <w:r>
            <w:fldChar w:fldCharType="begin"/>
          </w:r>
          <w:r>
            <w:instrText>NUMPAGES</w:instrText>
          </w:r>
          <w:r>
            <w:fldChar w:fldCharType="separate"/>
          </w:r>
          <w:r w:rsidRPr="0028419A">
            <w:t>2</w:t>
          </w:r>
          <w:r>
            <w:fldChar w:fldCharType="end"/>
          </w:r>
        </w:p>
      </w:tc>
    </w:tr>
  </w:tbl>
  <w:p w14:paraId="68DF2EAF" w14:textId="44E15C75" w:rsidR="00B3334C" w:rsidRPr="002475D9" w:rsidRDefault="00B3334C" w:rsidP="004B2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6CFC5" w14:textId="77777777" w:rsidR="001A736B" w:rsidRDefault="001A736B" w:rsidP="00242348">
      <w:r>
        <w:separator/>
      </w:r>
    </w:p>
  </w:footnote>
  <w:footnote w:type="continuationSeparator" w:id="0">
    <w:p w14:paraId="04523328" w14:textId="77777777" w:rsidR="001A736B" w:rsidRDefault="001A736B" w:rsidP="00242348">
      <w:r>
        <w:continuationSeparator/>
      </w:r>
    </w:p>
  </w:footnote>
  <w:footnote w:id="1">
    <w:p w14:paraId="7D7872D4" w14:textId="77777777" w:rsidR="00DF449C" w:rsidRDefault="00DF449C" w:rsidP="00DF449C">
      <w:pPr>
        <w:pStyle w:val="FootnoteText"/>
      </w:pPr>
      <w:r>
        <w:rPr>
          <w:rStyle w:val="FootnoteReference"/>
        </w:rPr>
        <w:footnoteRef/>
      </w:r>
      <w:r>
        <w:t xml:space="preserve"> </w:t>
      </w:r>
      <w:r w:rsidRPr="00264C0E">
        <w:t>https://aifs.gov.au/cfca/publications/what-child-abuse-and-neglect</w:t>
      </w:r>
    </w:p>
  </w:footnote>
  <w:footnote w:id="2">
    <w:p w14:paraId="10DA1FDC" w14:textId="77777777" w:rsidR="00DF449C" w:rsidRPr="005C1356" w:rsidRDefault="00DF449C" w:rsidP="00DF449C">
      <w:pPr>
        <w:pStyle w:val="FootnoteText"/>
        <w:rPr>
          <w:szCs w:val="18"/>
        </w:rPr>
      </w:pPr>
      <w:r w:rsidRPr="005C1356">
        <w:rPr>
          <w:rStyle w:val="FootnoteReference"/>
          <w:szCs w:val="18"/>
        </w:rPr>
        <w:footnoteRef/>
      </w:r>
      <w:r w:rsidRPr="005C1356">
        <w:rPr>
          <w:szCs w:val="18"/>
        </w:rPr>
        <w:t xml:space="preserve"> Source: </w:t>
      </w:r>
      <w:hyperlink r:id="rId1" w:history="1">
        <w:r w:rsidRPr="005C1356">
          <w:rPr>
            <w:rStyle w:val="Hyperlink"/>
            <w:szCs w:val="18"/>
          </w:rPr>
          <w:t>https://aifs.gov.au/cfca/publications/what-child-abuse-and-neglect</w:t>
        </w:r>
      </w:hyperlink>
      <w:r w:rsidRPr="005C1356">
        <w:rPr>
          <w:szCs w:val="18"/>
        </w:rPr>
        <w:tab/>
      </w:r>
    </w:p>
  </w:footnote>
  <w:footnote w:id="3">
    <w:p w14:paraId="1B0503AE" w14:textId="77777777" w:rsidR="00DF449C" w:rsidRPr="005C1356" w:rsidRDefault="00DF449C" w:rsidP="00DF449C">
      <w:pPr>
        <w:pStyle w:val="FootnoteText"/>
        <w:rPr>
          <w:szCs w:val="18"/>
        </w:rPr>
      </w:pPr>
      <w:r>
        <w:rPr>
          <w:rStyle w:val="FootnoteReference"/>
        </w:rPr>
        <w:footnoteRef/>
      </w:r>
      <w:r>
        <w:t xml:space="preserve"> Source: </w:t>
      </w:r>
      <w:hyperlink r:id="rId2" w:history="1">
        <w:r w:rsidRPr="005C1356">
          <w:rPr>
            <w:rStyle w:val="Hyperlink"/>
            <w:szCs w:val="18"/>
          </w:rPr>
          <w:t>https://www.education.vic.gov.au/school/teachers/health/childprotection/Pages/expolitationgrooming.aspx</w:t>
        </w:r>
      </w:hyperlink>
      <w:r w:rsidRPr="005C1356">
        <w:rPr>
          <w:szCs w:val="18"/>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724F" w14:textId="452E4609" w:rsidR="00590148" w:rsidRDefault="00590148">
    <w:pPr>
      <w:pStyle w:val="Header"/>
    </w:pPr>
    <w:r w:rsidRPr="00630232">
      <w:rPr>
        <w:noProof/>
        <w:color w:val="000000"/>
      </w:rPr>
      <w:drawing>
        <wp:anchor distT="0" distB="0" distL="114300" distR="114300" simplePos="0" relativeHeight="251659264" behindDoc="0" locked="0" layoutInCell="1" allowOverlap="1" wp14:anchorId="1B41993E" wp14:editId="612D162E">
          <wp:simplePos x="0" y="0"/>
          <wp:positionH relativeFrom="column">
            <wp:posOffset>5518673</wp:posOffset>
          </wp:positionH>
          <wp:positionV relativeFrom="paragraph">
            <wp:posOffset>-288215</wp:posOffset>
          </wp:positionV>
          <wp:extent cx="862591" cy="862591"/>
          <wp:effectExtent l="0" t="0" r="1270" b="1270"/>
          <wp:wrapNone/>
          <wp:docPr id="1169857079" name="Picture 1169857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69475" cy="869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DEA"/>
    <w:multiLevelType w:val="multilevel"/>
    <w:tmpl w:val="8D4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40C16"/>
    <w:multiLevelType w:val="hybridMultilevel"/>
    <w:tmpl w:val="EBF82026"/>
    <w:lvl w:ilvl="0" w:tplc="BF326552">
      <w:start w:val="1"/>
      <w:numFmt w:val="bullet"/>
      <w:pStyle w:val="Bullet1"/>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44546A" w:themeColor="text2"/>
      </w:rPr>
    </w:lvl>
    <w:lvl w:ilvl="2">
      <w:start w:val="1"/>
      <w:numFmt w:val="bullet"/>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FC6466B"/>
    <w:multiLevelType w:val="hybridMultilevel"/>
    <w:tmpl w:val="F7ECD072"/>
    <w:lvl w:ilvl="0" w:tplc="FD9291E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C3B2FE1"/>
    <w:multiLevelType w:val="hybridMultilevel"/>
    <w:tmpl w:val="F1444868"/>
    <w:lvl w:ilvl="0" w:tplc="04090001">
      <w:start w:val="1"/>
      <w:numFmt w:val="bullet"/>
      <w:lvlText w:val=""/>
      <w:lvlJc w:val="left"/>
      <w:pPr>
        <w:ind w:left="1077" w:hanging="360"/>
      </w:pPr>
      <w:rPr>
        <w:rFonts w:ascii="Symbol" w:hAnsi="Symbol" w:hint="default"/>
      </w:rPr>
    </w:lvl>
    <w:lvl w:ilvl="1" w:tplc="2F66D308">
      <w:start w:val="1"/>
      <w:numFmt w:val="bullet"/>
      <w:pStyle w:val="Bullet2"/>
      <w:lvlText w:val="o"/>
      <w:lvlJc w:val="left"/>
      <w:pPr>
        <w:ind w:left="1797" w:hanging="360"/>
      </w:pPr>
      <w:rPr>
        <w:rFonts w:ascii="Courier New" w:hAnsi="Courier New" w:cs="Courier New"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26153C31"/>
    <w:multiLevelType w:val="multilevel"/>
    <w:tmpl w:val="D6224F94"/>
    <w:lvl w:ilvl="0">
      <w:start w:val="1"/>
      <w:numFmt w:val="bullet"/>
      <w:lvlText w:val=""/>
      <w:lvlJc w:val="left"/>
      <w:pPr>
        <w:ind w:left="360" w:hanging="360"/>
      </w:pPr>
      <w:rPr>
        <w:rFonts w:ascii="Symbol" w:hAnsi="Symbol" w:hint="default"/>
        <w:sz w:val="22"/>
      </w:rPr>
    </w:lvl>
    <w:lvl w:ilvl="1">
      <w:start w:val="1"/>
      <w:numFmt w:val="bullet"/>
      <w:pStyle w:val="Sub-bulletlist"/>
      <w:lvlText w:val="o"/>
      <w:lvlJc w:val="left"/>
      <w:pPr>
        <w:ind w:left="720" w:hanging="360"/>
      </w:pPr>
      <w:rPr>
        <w:rFonts w:ascii="Courier New" w:hAnsi="Courier New" w:cs="Courier New"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6" w15:restartNumberingAfterBreak="0">
    <w:nsid w:val="30A97DCD"/>
    <w:multiLevelType w:val="multilevel"/>
    <w:tmpl w:val="0520FA9A"/>
    <w:lvl w:ilvl="0">
      <w:start w:val="1"/>
      <w:numFmt w:val="bullet"/>
      <w:lvlText w:val=""/>
      <w:lvlJc w:val="left"/>
      <w:pPr>
        <w:ind w:left="360" w:hanging="360"/>
      </w:pPr>
      <w:rPr>
        <w:rFonts w:ascii="Symbol" w:hAnsi="Symbol" w:hint="default"/>
        <w:sz w:val="22"/>
      </w:rPr>
    </w:lvl>
    <w:lvl w:ilvl="1">
      <w:start w:val="1"/>
      <w:numFmt w:val="decimal"/>
      <w:isLgl/>
      <w:lvlText w:val="%1.%2"/>
      <w:lvlJc w:val="left"/>
      <w:pPr>
        <w:ind w:left="720" w:hanging="360"/>
      </w:pPr>
      <w:rPr>
        <w:rFonts w:eastAsiaTheme="minorHAnsi"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7" w15:restartNumberingAfterBreak="0">
    <w:nsid w:val="3ED07DCA"/>
    <w:multiLevelType w:val="hybridMultilevel"/>
    <w:tmpl w:val="E8D2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E243D"/>
    <w:multiLevelType w:val="multilevel"/>
    <w:tmpl w:val="717042EE"/>
    <w:lvl w:ilvl="0">
      <w:start w:val="1"/>
      <w:numFmt w:val="bullet"/>
      <w:lvlText w:val=""/>
      <w:lvlJc w:val="left"/>
      <w:pPr>
        <w:tabs>
          <w:tab w:val="num" w:pos="425"/>
        </w:tabs>
        <w:ind w:left="425" w:hanging="425"/>
      </w:pPr>
      <w:rPr>
        <w:rFonts w:ascii="Symbol" w:hAnsi="Symbol" w:hint="default"/>
        <w:color w:val="auto"/>
      </w:rPr>
    </w:lvl>
    <w:lvl w:ilvl="1">
      <w:start w:val="1"/>
      <w:numFmt w:val="bullet"/>
      <w:lvlRestart w:val="0"/>
      <w:pStyle w:val="ListBullet2"/>
      <w:lvlText w:val=""/>
      <w:lvlJc w:val="left"/>
      <w:pPr>
        <w:tabs>
          <w:tab w:val="num" w:pos="851"/>
        </w:tabs>
        <w:ind w:left="851" w:hanging="426"/>
      </w:pPr>
      <w:rPr>
        <w:rFonts w:ascii="Symbol" w:hAnsi="Symbol" w:hint="default"/>
        <w:color w:val="auto"/>
      </w:rPr>
    </w:lvl>
    <w:lvl w:ilvl="2">
      <w:start w:val="1"/>
      <w:numFmt w:val="bullet"/>
      <w:lvlRestart w:val="0"/>
      <w:pStyle w:val="ListBullet3"/>
      <w:lvlText w:val=""/>
      <w:lvlJc w:val="left"/>
      <w:pPr>
        <w:tabs>
          <w:tab w:val="num" w:pos="1276"/>
        </w:tabs>
        <w:ind w:left="1276" w:hanging="425"/>
      </w:pPr>
      <w:rPr>
        <w:rFonts w:ascii="Symbol" w:hAnsi="Symbol" w:hint="default"/>
        <w:color w:val="auto"/>
      </w:rPr>
    </w:lvl>
    <w:lvl w:ilvl="3">
      <w:start w:val="1"/>
      <w:numFmt w:val="bullet"/>
      <w:lvlRestart w:val="0"/>
      <w:pStyle w:val="ListBullet4"/>
      <w:lvlText w:val=""/>
      <w:lvlJc w:val="left"/>
      <w:pPr>
        <w:tabs>
          <w:tab w:val="num" w:pos="1701"/>
        </w:tabs>
        <w:ind w:left="1701" w:hanging="425"/>
      </w:pPr>
      <w:rPr>
        <w:rFonts w:ascii="Symbol" w:hAnsi="Symbol" w:hint="default"/>
        <w:color w:val="auto"/>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none"/>
      <w:lvlRestart w:val="0"/>
      <w:suff w:val="nothing"/>
      <w:lvlText w:val=""/>
      <w:lvlJc w:val="left"/>
      <w:pPr>
        <w:ind w:left="0" w:firstLine="851"/>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9"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A66DE0"/>
    <w:multiLevelType w:val="multilevel"/>
    <w:tmpl w:val="D048D6C0"/>
    <w:lvl w:ilvl="0">
      <w:start w:val="1"/>
      <w:numFmt w:val="decimal"/>
      <w:lvlText w:val="%1."/>
      <w:lvlJc w:val="left"/>
      <w:pPr>
        <w:ind w:left="720" w:hanging="360"/>
      </w:pPr>
      <w:rPr>
        <w:u w:val="none"/>
      </w:rPr>
    </w:lvl>
    <w:lvl w:ilvl="1">
      <w:start w:val="1"/>
      <w:numFmt w:val="lowerLetter"/>
      <w:lvlText w:val="%2."/>
      <w:lvlJc w:val="left"/>
      <w:pPr>
        <w:ind w:left="92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D4F423B"/>
    <w:multiLevelType w:val="multilevel"/>
    <w:tmpl w:val="4A7CCC2C"/>
    <w:numStyleLink w:val="DefaultBullets"/>
  </w:abstractNum>
  <w:abstractNum w:abstractNumId="12" w15:restartNumberingAfterBreak="0">
    <w:nsid w:val="738A4D83"/>
    <w:multiLevelType w:val="multilevel"/>
    <w:tmpl w:val="4A7CCC2C"/>
    <w:styleLink w:val="Default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7C0B13DF"/>
    <w:multiLevelType w:val="multilevel"/>
    <w:tmpl w:val="22464766"/>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61B40"/>
    <w:multiLevelType w:val="multilevel"/>
    <w:tmpl w:val="DE305D80"/>
    <w:lvl w:ilvl="0">
      <w:start w:val="1"/>
      <w:numFmt w:val="bullet"/>
      <w:pStyle w:val="Bulletpoint2"/>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223016">
    <w:abstractNumId w:val="8"/>
  </w:num>
  <w:num w:numId="2" w16cid:durableId="1843809524">
    <w:abstractNumId w:val="12"/>
  </w:num>
  <w:num w:numId="3" w16cid:durableId="200939218">
    <w:abstractNumId w:val="11"/>
    <w:lvlOverride w:ilvl="0">
      <w:lvl w:ilvl="0">
        <w:start w:val="1"/>
        <w:numFmt w:val="bullet"/>
        <w:lvlText w:val=""/>
        <w:lvlJc w:val="left"/>
        <w:pPr>
          <w:ind w:left="284" w:hanging="284"/>
        </w:pPr>
        <w:rPr>
          <w:rFonts w:ascii="Symbol" w:hAnsi="Symbol" w:hint="default"/>
          <w:color w:val="85367B"/>
        </w:rPr>
      </w:lvl>
    </w:lvlOverride>
    <w:lvlOverride w:ilvl="1">
      <w:lvl w:ilvl="1">
        <w:start w:val="1"/>
        <w:numFmt w:val="bullet"/>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 w16cid:durableId="425539165">
    <w:abstractNumId w:val="4"/>
  </w:num>
  <w:num w:numId="5" w16cid:durableId="1522014803">
    <w:abstractNumId w:val="10"/>
  </w:num>
  <w:num w:numId="6" w16cid:durableId="950161359">
    <w:abstractNumId w:val="1"/>
  </w:num>
  <w:num w:numId="7" w16cid:durableId="1824201819">
    <w:abstractNumId w:val="13"/>
  </w:num>
  <w:num w:numId="8" w16cid:durableId="1880118809">
    <w:abstractNumId w:val="6"/>
  </w:num>
  <w:num w:numId="9" w16cid:durableId="1430392096">
    <w:abstractNumId w:val="9"/>
  </w:num>
  <w:num w:numId="10" w16cid:durableId="665985814">
    <w:abstractNumId w:val="5"/>
  </w:num>
  <w:num w:numId="11" w16cid:durableId="362941311">
    <w:abstractNumId w:val="2"/>
  </w:num>
  <w:num w:numId="12" w16cid:durableId="1648388849">
    <w:abstractNumId w:val="14"/>
  </w:num>
  <w:num w:numId="13" w16cid:durableId="2064134645">
    <w:abstractNumId w:val="3"/>
  </w:num>
  <w:num w:numId="14" w16cid:durableId="431977618">
    <w:abstractNumId w:val="0"/>
  </w:num>
  <w:num w:numId="15" w16cid:durableId="4986922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0D"/>
    <w:rsid w:val="0000006D"/>
    <w:rsid w:val="000001AD"/>
    <w:rsid w:val="00001186"/>
    <w:rsid w:val="000045D0"/>
    <w:rsid w:val="00004A04"/>
    <w:rsid w:val="00005324"/>
    <w:rsid w:val="00007003"/>
    <w:rsid w:val="0000778B"/>
    <w:rsid w:val="00011760"/>
    <w:rsid w:val="000139DD"/>
    <w:rsid w:val="00016B87"/>
    <w:rsid w:val="00020410"/>
    <w:rsid w:val="00021B60"/>
    <w:rsid w:val="00022673"/>
    <w:rsid w:val="00033437"/>
    <w:rsid w:val="00034611"/>
    <w:rsid w:val="000369E7"/>
    <w:rsid w:val="00043614"/>
    <w:rsid w:val="0004384A"/>
    <w:rsid w:val="000456E9"/>
    <w:rsid w:val="000474AE"/>
    <w:rsid w:val="00047673"/>
    <w:rsid w:val="00050361"/>
    <w:rsid w:val="00050C80"/>
    <w:rsid w:val="0005318B"/>
    <w:rsid w:val="00063D92"/>
    <w:rsid w:val="00067D6F"/>
    <w:rsid w:val="00071EF6"/>
    <w:rsid w:val="0007382B"/>
    <w:rsid w:val="00073A86"/>
    <w:rsid w:val="000745F9"/>
    <w:rsid w:val="00075041"/>
    <w:rsid w:val="000763FE"/>
    <w:rsid w:val="00083EBE"/>
    <w:rsid w:val="000852EA"/>
    <w:rsid w:val="000852F3"/>
    <w:rsid w:val="00086517"/>
    <w:rsid w:val="00091718"/>
    <w:rsid w:val="000949F8"/>
    <w:rsid w:val="000A5531"/>
    <w:rsid w:val="000A7BA7"/>
    <w:rsid w:val="000B067A"/>
    <w:rsid w:val="000B1541"/>
    <w:rsid w:val="000B264D"/>
    <w:rsid w:val="000B37E1"/>
    <w:rsid w:val="000B4EA6"/>
    <w:rsid w:val="000B576E"/>
    <w:rsid w:val="000B61BB"/>
    <w:rsid w:val="000B698E"/>
    <w:rsid w:val="000B7A59"/>
    <w:rsid w:val="000C01CD"/>
    <w:rsid w:val="000C1EB6"/>
    <w:rsid w:val="000C321E"/>
    <w:rsid w:val="000D0175"/>
    <w:rsid w:val="000D1B29"/>
    <w:rsid w:val="000D25C3"/>
    <w:rsid w:val="000D3D07"/>
    <w:rsid w:val="000D6191"/>
    <w:rsid w:val="000E1AD7"/>
    <w:rsid w:val="000E3262"/>
    <w:rsid w:val="000E67A7"/>
    <w:rsid w:val="000E792B"/>
    <w:rsid w:val="000F6E69"/>
    <w:rsid w:val="00100B5B"/>
    <w:rsid w:val="001036E0"/>
    <w:rsid w:val="00106871"/>
    <w:rsid w:val="00107ADC"/>
    <w:rsid w:val="0011174C"/>
    <w:rsid w:val="001124A7"/>
    <w:rsid w:val="00113AC2"/>
    <w:rsid w:val="001261A2"/>
    <w:rsid w:val="00134B3E"/>
    <w:rsid w:val="00134D90"/>
    <w:rsid w:val="00135F75"/>
    <w:rsid w:val="00141D73"/>
    <w:rsid w:val="00146361"/>
    <w:rsid w:val="0015094A"/>
    <w:rsid w:val="00153F87"/>
    <w:rsid w:val="00154557"/>
    <w:rsid w:val="0015528C"/>
    <w:rsid w:val="00161BDB"/>
    <w:rsid w:val="0016325A"/>
    <w:rsid w:val="0016465C"/>
    <w:rsid w:val="00164768"/>
    <w:rsid w:val="00167EA1"/>
    <w:rsid w:val="0017379A"/>
    <w:rsid w:val="0017676D"/>
    <w:rsid w:val="00182069"/>
    <w:rsid w:val="001854A0"/>
    <w:rsid w:val="001900C1"/>
    <w:rsid w:val="00190375"/>
    <w:rsid w:val="001A11D5"/>
    <w:rsid w:val="001A736B"/>
    <w:rsid w:val="001B60CC"/>
    <w:rsid w:val="001B6CDA"/>
    <w:rsid w:val="001C24D0"/>
    <w:rsid w:val="001C38C1"/>
    <w:rsid w:val="001C5DCA"/>
    <w:rsid w:val="001D66D8"/>
    <w:rsid w:val="001E11A2"/>
    <w:rsid w:val="001E188A"/>
    <w:rsid w:val="001E6E50"/>
    <w:rsid w:val="001E71D6"/>
    <w:rsid w:val="001E71E5"/>
    <w:rsid w:val="001F0BAC"/>
    <w:rsid w:val="001F1B10"/>
    <w:rsid w:val="001F26A3"/>
    <w:rsid w:val="001F39F5"/>
    <w:rsid w:val="001F4AA5"/>
    <w:rsid w:val="001F7FA5"/>
    <w:rsid w:val="00202E26"/>
    <w:rsid w:val="00203787"/>
    <w:rsid w:val="00203F1A"/>
    <w:rsid w:val="00204989"/>
    <w:rsid w:val="00204EEF"/>
    <w:rsid w:val="0020550E"/>
    <w:rsid w:val="00205590"/>
    <w:rsid w:val="0020701D"/>
    <w:rsid w:val="0021143D"/>
    <w:rsid w:val="00215326"/>
    <w:rsid w:val="002173D9"/>
    <w:rsid w:val="00223846"/>
    <w:rsid w:val="00224F31"/>
    <w:rsid w:val="00224FB7"/>
    <w:rsid w:val="00232C72"/>
    <w:rsid w:val="00232D9C"/>
    <w:rsid w:val="00232ED6"/>
    <w:rsid w:val="00237727"/>
    <w:rsid w:val="00241C04"/>
    <w:rsid w:val="0024229B"/>
    <w:rsid w:val="00242348"/>
    <w:rsid w:val="002424EF"/>
    <w:rsid w:val="00243314"/>
    <w:rsid w:val="00245137"/>
    <w:rsid w:val="002475D9"/>
    <w:rsid w:val="00253525"/>
    <w:rsid w:val="00254391"/>
    <w:rsid w:val="00257300"/>
    <w:rsid w:val="00260126"/>
    <w:rsid w:val="002663B9"/>
    <w:rsid w:val="002703FF"/>
    <w:rsid w:val="00271D48"/>
    <w:rsid w:val="002734B8"/>
    <w:rsid w:val="00273CFA"/>
    <w:rsid w:val="00274004"/>
    <w:rsid w:val="002741CA"/>
    <w:rsid w:val="00277E4A"/>
    <w:rsid w:val="00281B39"/>
    <w:rsid w:val="00282531"/>
    <w:rsid w:val="0028419A"/>
    <w:rsid w:val="00284920"/>
    <w:rsid w:val="00291F5A"/>
    <w:rsid w:val="00292A9F"/>
    <w:rsid w:val="0029390F"/>
    <w:rsid w:val="002A13B4"/>
    <w:rsid w:val="002A18D5"/>
    <w:rsid w:val="002A6EC2"/>
    <w:rsid w:val="002A7071"/>
    <w:rsid w:val="002B03A8"/>
    <w:rsid w:val="002B6D7C"/>
    <w:rsid w:val="002B74D0"/>
    <w:rsid w:val="002C23ED"/>
    <w:rsid w:val="002C2788"/>
    <w:rsid w:val="002C7858"/>
    <w:rsid w:val="002C7BBF"/>
    <w:rsid w:val="002C7D88"/>
    <w:rsid w:val="002D0AF7"/>
    <w:rsid w:val="002D2635"/>
    <w:rsid w:val="002D3341"/>
    <w:rsid w:val="002E16C7"/>
    <w:rsid w:val="002E33AD"/>
    <w:rsid w:val="002F27C3"/>
    <w:rsid w:val="00300179"/>
    <w:rsid w:val="0030284A"/>
    <w:rsid w:val="00302A35"/>
    <w:rsid w:val="00306355"/>
    <w:rsid w:val="00316BE0"/>
    <w:rsid w:val="00321183"/>
    <w:rsid w:val="00324155"/>
    <w:rsid w:val="003258A6"/>
    <w:rsid w:val="0032636E"/>
    <w:rsid w:val="00326F15"/>
    <w:rsid w:val="003275FB"/>
    <w:rsid w:val="003278E0"/>
    <w:rsid w:val="00334D22"/>
    <w:rsid w:val="00336047"/>
    <w:rsid w:val="00341434"/>
    <w:rsid w:val="00341A3C"/>
    <w:rsid w:val="00345542"/>
    <w:rsid w:val="003501F0"/>
    <w:rsid w:val="003706D7"/>
    <w:rsid w:val="00373A0B"/>
    <w:rsid w:val="0037702A"/>
    <w:rsid w:val="003772FD"/>
    <w:rsid w:val="0037731D"/>
    <w:rsid w:val="00381C9B"/>
    <w:rsid w:val="00386DBA"/>
    <w:rsid w:val="00387DF7"/>
    <w:rsid w:val="0039246A"/>
    <w:rsid w:val="003932F1"/>
    <w:rsid w:val="003942D2"/>
    <w:rsid w:val="003945C5"/>
    <w:rsid w:val="0039753E"/>
    <w:rsid w:val="00397CC4"/>
    <w:rsid w:val="003A02A5"/>
    <w:rsid w:val="003A1BA9"/>
    <w:rsid w:val="003A216C"/>
    <w:rsid w:val="003A3C51"/>
    <w:rsid w:val="003A710D"/>
    <w:rsid w:val="003B0DEA"/>
    <w:rsid w:val="003B1479"/>
    <w:rsid w:val="003B1BF0"/>
    <w:rsid w:val="003B28F2"/>
    <w:rsid w:val="003B544B"/>
    <w:rsid w:val="003B5A82"/>
    <w:rsid w:val="003B5DD3"/>
    <w:rsid w:val="003B76B0"/>
    <w:rsid w:val="003B76F2"/>
    <w:rsid w:val="003C09C6"/>
    <w:rsid w:val="003C4B6D"/>
    <w:rsid w:val="003C5478"/>
    <w:rsid w:val="003C5DED"/>
    <w:rsid w:val="003D0E58"/>
    <w:rsid w:val="003D0F99"/>
    <w:rsid w:val="003D1F23"/>
    <w:rsid w:val="003D51ED"/>
    <w:rsid w:val="003D6E3D"/>
    <w:rsid w:val="003D6E7C"/>
    <w:rsid w:val="003E039D"/>
    <w:rsid w:val="003E0C71"/>
    <w:rsid w:val="003E1E7C"/>
    <w:rsid w:val="003E3AEC"/>
    <w:rsid w:val="003E59B5"/>
    <w:rsid w:val="003E5CF1"/>
    <w:rsid w:val="003E769E"/>
    <w:rsid w:val="003F1DD3"/>
    <w:rsid w:val="003F2376"/>
    <w:rsid w:val="003F526B"/>
    <w:rsid w:val="0040235A"/>
    <w:rsid w:val="00404B61"/>
    <w:rsid w:val="0040635E"/>
    <w:rsid w:val="0041166F"/>
    <w:rsid w:val="00420160"/>
    <w:rsid w:val="0042187E"/>
    <w:rsid w:val="004219DF"/>
    <w:rsid w:val="00422050"/>
    <w:rsid w:val="00423756"/>
    <w:rsid w:val="00424554"/>
    <w:rsid w:val="00431119"/>
    <w:rsid w:val="00432CF8"/>
    <w:rsid w:val="00434CDF"/>
    <w:rsid w:val="00442A98"/>
    <w:rsid w:val="00443D18"/>
    <w:rsid w:val="00444611"/>
    <w:rsid w:val="00447598"/>
    <w:rsid w:val="00451488"/>
    <w:rsid w:val="00451E74"/>
    <w:rsid w:val="0045357F"/>
    <w:rsid w:val="0046071E"/>
    <w:rsid w:val="004621AD"/>
    <w:rsid w:val="004625CA"/>
    <w:rsid w:val="00467A8F"/>
    <w:rsid w:val="00472CB6"/>
    <w:rsid w:val="00474F73"/>
    <w:rsid w:val="00482242"/>
    <w:rsid w:val="00482851"/>
    <w:rsid w:val="004832CF"/>
    <w:rsid w:val="00483A68"/>
    <w:rsid w:val="00487890"/>
    <w:rsid w:val="0049396E"/>
    <w:rsid w:val="00497C08"/>
    <w:rsid w:val="004A1ACA"/>
    <w:rsid w:val="004A2170"/>
    <w:rsid w:val="004A45B8"/>
    <w:rsid w:val="004A5073"/>
    <w:rsid w:val="004B25CF"/>
    <w:rsid w:val="004B2701"/>
    <w:rsid w:val="004B2837"/>
    <w:rsid w:val="004B3E80"/>
    <w:rsid w:val="004B6B5B"/>
    <w:rsid w:val="004C0382"/>
    <w:rsid w:val="004C06CE"/>
    <w:rsid w:val="004C0C88"/>
    <w:rsid w:val="004C2021"/>
    <w:rsid w:val="004C21DE"/>
    <w:rsid w:val="004C2538"/>
    <w:rsid w:val="004C33B2"/>
    <w:rsid w:val="004C76D7"/>
    <w:rsid w:val="004D025F"/>
    <w:rsid w:val="004D1940"/>
    <w:rsid w:val="004D2AF1"/>
    <w:rsid w:val="004E0BC5"/>
    <w:rsid w:val="004E11D7"/>
    <w:rsid w:val="004E4908"/>
    <w:rsid w:val="004E497D"/>
    <w:rsid w:val="004E5F6A"/>
    <w:rsid w:val="004E7E05"/>
    <w:rsid w:val="004F6BFD"/>
    <w:rsid w:val="0050180A"/>
    <w:rsid w:val="00507B2A"/>
    <w:rsid w:val="00510B08"/>
    <w:rsid w:val="00514D02"/>
    <w:rsid w:val="005152E7"/>
    <w:rsid w:val="0052682E"/>
    <w:rsid w:val="00526EFC"/>
    <w:rsid w:val="005303EF"/>
    <w:rsid w:val="0053281F"/>
    <w:rsid w:val="005331A5"/>
    <w:rsid w:val="005343E7"/>
    <w:rsid w:val="00534514"/>
    <w:rsid w:val="005364A4"/>
    <w:rsid w:val="0054392A"/>
    <w:rsid w:val="00554A69"/>
    <w:rsid w:val="00557B9A"/>
    <w:rsid w:val="00560292"/>
    <w:rsid w:val="00561D2A"/>
    <w:rsid w:val="005649DE"/>
    <w:rsid w:val="00565C06"/>
    <w:rsid w:val="0058245D"/>
    <w:rsid w:val="00584E59"/>
    <w:rsid w:val="00585DCA"/>
    <w:rsid w:val="0058670A"/>
    <w:rsid w:val="00586EEF"/>
    <w:rsid w:val="00590148"/>
    <w:rsid w:val="0059122A"/>
    <w:rsid w:val="00591EA2"/>
    <w:rsid w:val="00592941"/>
    <w:rsid w:val="005962D3"/>
    <w:rsid w:val="005972CC"/>
    <w:rsid w:val="005A1E77"/>
    <w:rsid w:val="005A2A48"/>
    <w:rsid w:val="005A4E5C"/>
    <w:rsid w:val="005B66E3"/>
    <w:rsid w:val="005C59DE"/>
    <w:rsid w:val="005C7FF5"/>
    <w:rsid w:val="005D5524"/>
    <w:rsid w:val="005D62EB"/>
    <w:rsid w:val="005D7E3D"/>
    <w:rsid w:val="005E1C60"/>
    <w:rsid w:val="005E64BF"/>
    <w:rsid w:val="005E6D20"/>
    <w:rsid w:val="005F12B9"/>
    <w:rsid w:val="005F1F79"/>
    <w:rsid w:val="005F7594"/>
    <w:rsid w:val="006013ED"/>
    <w:rsid w:val="00602E65"/>
    <w:rsid w:val="00603404"/>
    <w:rsid w:val="00605357"/>
    <w:rsid w:val="00606236"/>
    <w:rsid w:val="00610669"/>
    <w:rsid w:val="00614E5A"/>
    <w:rsid w:val="00615C4A"/>
    <w:rsid w:val="00617C3D"/>
    <w:rsid w:val="00620F79"/>
    <w:rsid w:val="0062420E"/>
    <w:rsid w:val="00625294"/>
    <w:rsid w:val="00630F30"/>
    <w:rsid w:val="006345AD"/>
    <w:rsid w:val="006410D7"/>
    <w:rsid w:val="00646D79"/>
    <w:rsid w:val="00647286"/>
    <w:rsid w:val="0065354A"/>
    <w:rsid w:val="00653E71"/>
    <w:rsid w:val="006546E8"/>
    <w:rsid w:val="0065750F"/>
    <w:rsid w:val="0066733C"/>
    <w:rsid w:val="00673FFC"/>
    <w:rsid w:val="006758BC"/>
    <w:rsid w:val="006774B2"/>
    <w:rsid w:val="00680CF0"/>
    <w:rsid w:val="00681D30"/>
    <w:rsid w:val="0068430F"/>
    <w:rsid w:val="00684697"/>
    <w:rsid w:val="00684D45"/>
    <w:rsid w:val="006913D8"/>
    <w:rsid w:val="00695ACA"/>
    <w:rsid w:val="006977CF"/>
    <w:rsid w:val="006A12C6"/>
    <w:rsid w:val="006A574B"/>
    <w:rsid w:val="006B77D7"/>
    <w:rsid w:val="006C6B2A"/>
    <w:rsid w:val="006D2AC1"/>
    <w:rsid w:val="006D2CA2"/>
    <w:rsid w:val="006D7655"/>
    <w:rsid w:val="006E006B"/>
    <w:rsid w:val="006E2E88"/>
    <w:rsid w:val="006E3397"/>
    <w:rsid w:val="006E4703"/>
    <w:rsid w:val="006E5564"/>
    <w:rsid w:val="006E67F6"/>
    <w:rsid w:val="006F13F3"/>
    <w:rsid w:val="006F22D3"/>
    <w:rsid w:val="006F5295"/>
    <w:rsid w:val="00702A5D"/>
    <w:rsid w:val="00702C52"/>
    <w:rsid w:val="00703E82"/>
    <w:rsid w:val="00705C6E"/>
    <w:rsid w:val="007070A1"/>
    <w:rsid w:val="007072B2"/>
    <w:rsid w:val="007079F7"/>
    <w:rsid w:val="00711310"/>
    <w:rsid w:val="0071152F"/>
    <w:rsid w:val="00712CA7"/>
    <w:rsid w:val="0071650C"/>
    <w:rsid w:val="0072448F"/>
    <w:rsid w:val="00736954"/>
    <w:rsid w:val="007371E4"/>
    <w:rsid w:val="007402AC"/>
    <w:rsid w:val="007402C1"/>
    <w:rsid w:val="00740C58"/>
    <w:rsid w:val="00742614"/>
    <w:rsid w:val="00746C92"/>
    <w:rsid w:val="00747423"/>
    <w:rsid w:val="00747E26"/>
    <w:rsid w:val="00750EB7"/>
    <w:rsid w:val="00751F1A"/>
    <w:rsid w:val="007521C9"/>
    <w:rsid w:val="007543CC"/>
    <w:rsid w:val="00755B74"/>
    <w:rsid w:val="00757681"/>
    <w:rsid w:val="00757868"/>
    <w:rsid w:val="00767564"/>
    <w:rsid w:val="007734AF"/>
    <w:rsid w:val="007748E8"/>
    <w:rsid w:val="007752F5"/>
    <w:rsid w:val="007753B2"/>
    <w:rsid w:val="007760CE"/>
    <w:rsid w:val="00780216"/>
    <w:rsid w:val="00784892"/>
    <w:rsid w:val="007874D6"/>
    <w:rsid w:val="00787AD7"/>
    <w:rsid w:val="007934B4"/>
    <w:rsid w:val="00795DB7"/>
    <w:rsid w:val="007A2372"/>
    <w:rsid w:val="007A26F5"/>
    <w:rsid w:val="007A6FDE"/>
    <w:rsid w:val="007B1AA2"/>
    <w:rsid w:val="007B32BA"/>
    <w:rsid w:val="007B58AD"/>
    <w:rsid w:val="007C0232"/>
    <w:rsid w:val="007C45FB"/>
    <w:rsid w:val="007D2660"/>
    <w:rsid w:val="007D325E"/>
    <w:rsid w:val="007D612F"/>
    <w:rsid w:val="007D7D51"/>
    <w:rsid w:val="007E06F8"/>
    <w:rsid w:val="007E1A65"/>
    <w:rsid w:val="007E3102"/>
    <w:rsid w:val="007E549A"/>
    <w:rsid w:val="007E5F8D"/>
    <w:rsid w:val="007F0537"/>
    <w:rsid w:val="007F182C"/>
    <w:rsid w:val="007F3DE5"/>
    <w:rsid w:val="007F42C3"/>
    <w:rsid w:val="007F4346"/>
    <w:rsid w:val="007F70C2"/>
    <w:rsid w:val="00801F8C"/>
    <w:rsid w:val="0080761B"/>
    <w:rsid w:val="008114AC"/>
    <w:rsid w:val="00811DFB"/>
    <w:rsid w:val="00813F63"/>
    <w:rsid w:val="0081538A"/>
    <w:rsid w:val="0082002A"/>
    <w:rsid w:val="008214C4"/>
    <w:rsid w:val="0082166E"/>
    <w:rsid w:val="00823651"/>
    <w:rsid w:val="00835975"/>
    <w:rsid w:val="00841D43"/>
    <w:rsid w:val="00845C32"/>
    <w:rsid w:val="00846164"/>
    <w:rsid w:val="0085059B"/>
    <w:rsid w:val="00854809"/>
    <w:rsid w:val="008568BB"/>
    <w:rsid w:val="008640E4"/>
    <w:rsid w:val="00875920"/>
    <w:rsid w:val="00884F10"/>
    <w:rsid w:val="008850B6"/>
    <w:rsid w:val="00886655"/>
    <w:rsid w:val="0088737C"/>
    <w:rsid w:val="00895585"/>
    <w:rsid w:val="008A3608"/>
    <w:rsid w:val="008A36EF"/>
    <w:rsid w:val="008B0962"/>
    <w:rsid w:val="008B310A"/>
    <w:rsid w:val="008B3A19"/>
    <w:rsid w:val="008C325B"/>
    <w:rsid w:val="008C4272"/>
    <w:rsid w:val="008C7D5C"/>
    <w:rsid w:val="008D281A"/>
    <w:rsid w:val="008D4CD7"/>
    <w:rsid w:val="008E2C03"/>
    <w:rsid w:val="008E41D8"/>
    <w:rsid w:val="008E5A9F"/>
    <w:rsid w:val="008F1A3B"/>
    <w:rsid w:val="008F3463"/>
    <w:rsid w:val="008F6E69"/>
    <w:rsid w:val="008F7494"/>
    <w:rsid w:val="008F7D3A"/>
    <w:rsid w:val="00905F85"/>
    <w:rsid w:val="00906B92"/>
    <w:rsid w:val="00907430"/>
    <w:rsid w:val="0091125A"/>
    <w:rsid w:val="009131A8"/>
    <w:rsid w:val="0091327F"/>
    <w:rsid w:val="00916D5D"/>
    <w:rsid w:val="009173C9"/>
    <w:rsid w:val="00923BDC"/>
    <w:rsid w:val="00924F24"/>
    <w:rsid w:val="00927FBF"/>
    <w:rsid w:val="00942483"/>
    <w:rsid w:val="009429DF"/>
    <w:rsid w:val="00944DF1"/>
    <w:rsid w:val="009452F4"/>
    <w:rsid w:val="00951352"/>
    <w:rsid w:val="00954FDF"/>
    <w:rsid w:val="0096252B"/>
    <w:rsid w:val="0096267F"/>
    <w:rsid w:val="009633FB"/>
    <w:rsid w:val="00963F9A"/>
    <w:rsid w:val="009658CA"/>
    <w:rsid w:val="00976AD6"/>
    <w:rsid w:val="00985F99"/>
    <w:rsid w:val="009866F9"/>
    <w:rsid w:val="00986E0B"/>
    <w:rsid w:val="00990BE7"/>
    <w:rsid w:val="009910E8"/>
    <w:rsid w:val="00993335"/>
    <w:rsid w:val="009934B2"/>
    <w:rsid w:val="00996401"/>
    <w:rsid w:val="009968A5"/>
    <w:rsid w:val="00996D73"/>
    <w:rsid w:val="009A4DD0"/>
    <w:rsid w:val="009A537D"/>
    <w:rsid w:val="009B0398"/>
    <w:rsid w:val="009B18F5"/>
    <w:rsid w:val="009B62CA"/>
    <w:rsid w:val="009C0E26"/>
    <w:rsid w:val="009C756C"/>
    <w:rsid w:val="009D24E2"/>
    <w:rsid w:val="009D320E"/>
    <w:rsid w:val="009D5EBB"/>
    <w:rsid w:val="009D7B6D"/>
    <w:rsid w:val="009E1A4B"/>
    <w:rsid w:val="009E5C9F"/>
    <w:rsid w:val="009F1E3E"/>
    <w:rsid w:val="009F7493"/>
    <w:rsid w:val="00A003BD"/>
    <w:rsid w:val="00A10E33"/>
    <w:rsid w:val="00A1290C"/>
    <w:rsid w:val="00A16F8A"/>
    <w:rsid w:val="00A201C2"/>
    <w:rsid w:val="00A2148B"/>
    <w:rsid w:val="00A24697"/>
    <w:rsid w:val="00A265FB"/>
    <w:rsid w:val="00A26D32"/>
    <w:rsid w:val="00A30E36"/>
    <w:rsid w:val="00A504E4"/>
    <w:rsid w:val="00A50D73"/>
    <w:rsid w:val="00A53EB9"/>
    <w:rsid w:val="00A568AB"/>
    <w:rsid w:val="00A57837"/>
    <w:rsid w:val="00A64EF7"/>
    <w:rsid w:val="00A805F9"/>
    <w:rsid w:val="00A82894"/>
    <w:rsid w:val="00A83B01"/>
    <w:rsid w:val="00A8427C"/>
    <w:rsid w:val="00A8593B"/>
    <w:rsid w:val="00A87679"/>
    <w:rsid w:val="00A92009"/>
    <w:rsid w:val="00A95689"/>
    <w:rsid w:val="00AA0C1C"/>
    <w:rsid w:val="00AA1372"/>
    <w:rsid w:val="00AA16F2"/>
    <w:rsid w:val="00AA752C"/>
    <w:rsid w:val="00AB231A"/>
    <w:rsid w:val="00AB46E6"/>
    <w:rsid w:val="00AB4B94"/>
    <w:rsid w:val="00AB4EFA"/>
    <w:rsid w:val="00AB5A30"/>
    <w:rsid w:val="00AB6671"/>
    <w:rsid w:val="00AC2960"/>
    <w:rsid w:val="00AC4542"/>
    <w:rsid w:val="00AC466D"/>
    <w:rsid w:val="00AC7125"/>
    <w:rsid w:val="00AD1D0E"/>
    <w:rsid w:val="00AD413D"/>
    <w:rsid w:val="00AE0E08"/>
    <w:rsid w:val="00AE318C"/>
    <w:rsid w:val="00AF0CC8"/>
    <w:rsid w:val="00AF122E"/>
    <w:rsid w:val="00AF1ED2"/>
    <w:rsid w:val="00AF2935"/>
    <w:rsid w:val="00AF5321"/>
    <w:rsid w:val="00AF59D9"/>
    <w:rsid w:val="00B166B7"/>
    <w:rsid w:val="00B213D8"/>
    <w:rsid w:val="00B25836"/>
    <w:rsid w:val="00B25F03"/>
    <w:rsid w:val="00B3334C"/>
    <w:rsid w:val="00B33F90"/>
    <w:rsid w:val="00B34641"/>
    <w:rsid w:val="00B35D28"/>
    <w:rsid w:val="00B3679E"/>
    <w:rsid w:val="00B40E1A"/>
    <w:rsid w:val="00B41508"/>
    <w:rsid w:val="00B41654"/>
    <w:rsid w:val="00B452D2"/>
    <w:rsid w:val="00B47301"/>
    <w:rsid w:val="00B503CB"/>
    <w:rsid w:val="00B51608"/>
    <w:rsid w:val="00B54FEB"/>
    <w:rsid w:val="00B63C96"/>
    <w:rsid w:val="00B63E58"/>
    <w:rsid w:val="00B6475F"/>
    <w:rsid w:val="00B6496F"/>
    <w:rsid w:val="00B67DED"/>
    <w:rsid w:val="00B67E4B"/>
    <w:rsid w:val="00B709CA"/>
    <w:rsid w:val="00B72156"/>
    <w:rsid w:val="00B76810"/>
    <w:rsid w:val="00B82C05"/>
    <w:rsid w:val="00B8623D"/>
    <w:rsid w:val="00B913ED"/>
    <w:rsid w:val="00B92C2B"/>
    <w:rsid w:val="00B942CF"/>
    <w:rsid w:val="00B95B87"/>
    <w:rsid w:val="00BA2704"/>
    <w:rsid w:val="00BA391D"/>
    <w:rsid w:val="00BA4680"/>
    <w:rsid w:val="00BA48F9"/>
    <w:rsid w:val="00BB13CF"/>
    <w:rsid w:val="00BB157E"/>
    <w:rsid w:val="00BB3597"/>
    <w:rsid w:val="00BB417F"/>
    <w:rsid w:val="00BB4D75"/>
    <w:rsid w:val="00BC390E"/>
    <w:rsid w:val="00BC5D45"/>
    <w:rsid w:val="00BC6159"/>
    <w:rsid w:val="00BC66A4"/>
    <w:rsid w:val="00BC7238"/>
    <w:rsid w:val="00BD6140"/>
    <w:rsid w:val="00BD7181"/>
    <w:rsid w:val="00BD7572"/>
    <w:rsid w:val="00BD7727"/>
    <w:rsid w:val="00BD7FC1"/>
    <w:rsid w:val="00BE2355"/>
    <w:rsid w:val="00BE73A8"/>
    <w:rsid w:val="00BF0F3C"/>
    <w:rsid w:val="00BF2045"/>
    <w:rsid w:val="00BF265C"/>
    <w:rsid w:val="00C00911"/>
    <w:rsid w:val="00C01BCA"/>
    <w:rsid w:val="00C01DF1"/>
    <w:rsid w:val="00C0515F"/>
    <w:rsid w:val="00C055AB"/>
    <w:rsid w:val="00C115E1"/>
    <w:rsid w:val="00C14975"/>
    <w:rsid w:val="00C14ABB"/>
    <w:rsid w:val="00C16657"/>
    <w:rsid w:val="00C168E6"/>
    <w:rsid w:val="00C204EE"/>
    <w:rsid w:val="00C20B6C"/>
    <w:rsid w:val="00C236FE"/>
    <w:rsid w:val="00C23EFD"/>
    <w:rsid w:val="00C260D4"/>
    <w:rsid w:val="00C3546B"/>
    <w:rsid w:val="00C35BFA"/>
    <w:rsid w:val="00C40C09"/>
    <w:rsid w:val="00C4630A"/>
    <w:rsid w:val="00C50DC0"/>
    <w:rsid w:val="00C537C2"/>
    <w:rsid w:val="00C5598D"/>
    <w:rsid w:val="00C56880"/>
    <w:rsid w:val="00C578AA"/>
    <w:rsid w:val="00C6229A"/>
    <w:rsid w:val="00C630D8"/>
    <w:rsid w:val="00C64B0E"/>
    <w:rsid w:val="00C65925"/>
    <w:rsid w:val="00C6798A"/>
    <w:rsid w:val="00C70919"/>
    <w:rsid w:val="00C73B54"/>
    <w:rsid w:val="00C758F2"/>
    <w:rsid w:val="00C76C90"/>
    <w:rsid w:val="00C82FDF"/>
    <w:rsid w:val="00C83F79"/>
    <w:rsid w:val="00C84B7B"/>
    <w:rsid w:val="00C867C3"/>
    <w:rsid w:val="00C9627D"/>
    <w:rsid w:val="00CA2728"/>
    <w:rsid w:val="00CA5AE2"/>
    <w:rsid w:val="00CA64DB"/>
    <w:rsid w:val="00CA701A"/>
    <w:rsid w:val="00CB00DB"/>
    <w:rsid w:val="00CB3009"/>
    <w:rsid w:val="00CB40B5"/>
    <w:rsid w:val="00CC24ED"/>
    <w:rsid w:val="00CC373B"/>
    <w:rsid w:val="00CC3E00"/>
    <w:rsid w:val="00CC6538"/>
    <w:rsid w:val="00CD2967"/>
    <w:rsid w:val="00CD370D"/>
    <w:rsid w:val="00CD6756"/>
    <w:rsid w:val="00CE3804"/>
    <w:rsid w:val="00CE38DD"/>
    <w:rsid w:val="00CF007F"/>
    <w:rsid w:val="00CF05C1"/>
    <w:rsid w:val="00CF0D29"/>
    <w:rsid w:val="00CF532C"/>
    <w:rsid w:val="00CF63AA"/>
    <w:rsid w:val="00CF64F9"/>
    <w:rsid w:val="00CF6C31"/>
    <w:rsid w:val="00D02713"/>
    <w:rsid w:val="00D052F6"/>
    <w:rsid w:val="00D05DB7"/>
    <w:rsid w:val="00D05E88"/>
    <w:rsid w:val="00D06676"/>
    <w:rsid w:val="00D0772A"/>
    <w:rsid w:val="00D109E5"/>
    <w:rsid w:val="00D119AA"/>
    <w:rsid w:val="00D27997"/>
    <w:rsid w:val="00D3041A"/>
    <w:rsid w:val="00D32189"/>
    <w:rsid w:val="00D32F4D"/>
    <w:rsid w:val="00D35B0E"/>
    <w:rsid w:val="00D35C6E"/>
    <w:rsid w:val="00D4343F"/>
    <w:rsid w:val="00D45714"/>
    <w:rsid w:val="00D475CF"/>
    <w:rsid w:val="00D53227"/>
    <w:rsid w:val="00D53603"/>
    <w:rsid w:val="00D537B9"/>
    <w:rsid w:val="00D55F70"/>
    <w:rsid w:val="00D62361"/>
    <w:rsid w:val="00D645F1"/>
    <w:rsid w:val="00D6578B"/>
    <w:rsid w:val="00D71353"/>
    <w:rsid w:val="00D76B36"/>
    <w:rsid w:val="00D85892"/>
    <w:rsid w:val="00D86C36"/>
    <w:rsid w:val="00D90218"/>
    <w:rsid w:val="00D90E03"/>
    <w:rsid w:val="00D91621"/>
    <w:rsid w:val="00D918AF"/>
    <w:rsid w:val="00D9193B"/>
    <w:rsid w:val="00D923B2"/>
    <w:rsid w:val="00D95D23"/>
    <w:rsid w:val="00DA2A78"/>
    <w:rsid w:val="00DA7DBE"/>
    <w:rsid w:val="00DB0220"/>
    <w:rsid w:val="00DB16E6"/>
    <w:rsid w:val="00DB1E75"/>
    <w:rsid w:val="00DB28AF"/>
    <w:rsid w:val="00DB6441"/>
    <w:rsid w:val="00DC0B67"/>
    <w:rsid w:val="00DC4B5A"/>
    <w:rsid w:val="00DD081B"/>
    <w:rsid w:val="00DD151D"/>
    <w:rsid w:val="00DD3030"/>
    <w:rsid w:val="00DD5A87"/>
    <w:rsid w:val="00DE547F"/>
    <w:rsid w:val="00DF15D6"/>
    <w:rsid w:val="00DF3F22"/>
    <w:rsid w:val="00DF449C"/>
    <w:rsid w:val="00DF52E5"/>
    <w:rsid w:val="00DF553F"/>
    <w:rsid w:val="00E02C7B"/>
    <w:rsid w:val="00E0310D"/>
    <w:rsid w:val="00E04811"/>
    <w:rsid w:val="00E05F19"/>
    <w:rsid w:val="00E1032B"/>
    <w:rsid w:val="00E10353"/>
    <w:rsid w:val="00E10D43"/>
    <w:rsid w:val="00E10E70"/>
    <w:rsid w:val="00E11F1E"/>
    <w:rsid w:val="00E14A85"/>
    <w:rsid w:val="00E159FC"/>
    <w:rsid w:val="00E22D8A"/>
    <w:rsid w:val="00E23F3B"/>
    <w:rsid w:val="00E26E99"/>
    <w:rsid w:val="00E30CD9"/>
    <w:rsid w:val="00E30E8E"/>
    <w:rsid w:val="00E34950"/>
    <w:rsid w:val="00E376D5"/>
    <w:rsid w:val="00E37A9A"/>
    <w:rsid w:val="00E37DCB"/>
    <w:rsid w:val="00E417EC"/>
    <w:rsid w:val="00E41D92"/>
    <w:rsid w:val="00E4557C"/>
    <w:rsid w:val="00E51E33"/>
    <w:rsid w:val="00E520E1"/>
    <w:rsid w:val="00E5295C"/>
    <w:rsid w:val="00E61B75"/>
    <w:rsid w:val="00E63AC7"/>
    <w:rsid w:val="00E65EA6"/>
    <w:rsid w:val="00E674A4"/>
    <w:rsid w:val="00E7090B"/>
    <w:rsid w:val="00E71C9E"/>
    <w:rsid w:val="00E80CDE"/>
    <w:rsid w:val="00E82FEF"/>
    <w:rsid w:val="00E86AC2"/>
    <w:rsid w:val="00E91091"/>
    <w:rsid w:val="00E9501E"/>
    <w:rsid w:val="00E9688A"/>
    <w:rsid w:val="00E96D98"/>
    <w:rsid w:val="00EA0646"/>
    <w:rsid w:val="00EA133F"/>
    <w:rsid w:val="00EA2CFB"/>
    <w:rsid w:val="00EA5EF6"/>
    <w:rsid w:val="00EA5F60"/>
    <w:rsid w:val="00EA7486"/>
    <w:rsid w:val="00EC105D"/>
    <w:rsid w:val="00EC1CB5"/>
    <w:rsid w:val="00EC1CFA"/>
    <w:rsid w:val="00EC75D9"/>
    <w:rsid w:val="00EC7B00"/>
    <w:rsid w:val="00ED05B2"/>
    <w:rsid w:val="00ED0642"/>
    <w:rsid w:val="00ED1277"/>
    <w:rsid w:val="00EE10E8"/>
    <w:rsid w:val="00EE156A"/>
    <w:rsid w:val="00EE340A"/>
    <w:rsid w:val="00EE4AE9"/>
    <w:rsid w:val="00EE72F3"/>
    <w:rsid w:val="00EE787E"/>
    <w:rsid w:val="00EF0BFB"/>
    <w:rsid w:val="00EF293D"/>
    <w:rsid w:val="00F0180C"/>
    <w:rsid w:val="00F01D92"/>
    <w:rsid w:val="00F0501A"/>
    <w:rsid w:val="00F054BF"/>
    <w:rsid w:val="00F05BA4"/>
    <w:rsid w:val="00F1278D"/>
    <w:rsid w:val="00F16A11"/>
    <w:rsid w:val="00F17A2D"/>
    <w:rsid w:val="00F200DF"/>
    <w:rsid w:val="00F24E16"/>
    <w:rsid w:val="00F30076"/>
    <w:rsid w:val="00F31CA1"/>
    <w:rsid w:val="00F322D3"/>
    <w:rsid w:val="00F343B5"/>
    <w:rsid w:val="00F34DC1"/>
    <w:rsid w:val="00F4293C"/>
    <w:rsid w:val="00F46171"/>
    <w:rsid w:val="00F47ED9"/>
    <w:rsid w:val="00F50292"/>
    <w:rsid w:val="00F50928"/>
    <w:rsid w:val="00F53B57"/>
    <w:rsid w:val="00F55AD6"/>
    <w:rsid w:val="00F61C77"/>
    <w:rsid w:val="00F66BA7"/>
    <w:rsid w:val="00F673DC"/>
    <w:rsid w:val="00F678C7"/>
    <w:rsid w:val="00F719C5"/>
    <w:rsid w:val="00F7237E"/>
    <w:rsid w:val="00F75747"/>
    <w:rsid w:val="00F76430"/>
    <w:rsid w:val="00F76EA2"/>
    <w:rsid w:val="00F77355"/>
    <w:rsid w:val="00F819CA"/>
    <w:rsid w:val="00F82EAB"/>
    <w:rsid w:val="00F85194"/>
    <w:rsid w:val="00F909D2"/>
    <w:rsid w:val="00F91452"/>
    <w:rsid w:val="00F930D3"/>
    <w:rsid w:val="00F93911"/>
    <w:rsid w:val="00F9479C"/>
    <w:rsid w:val="00F960B2"/>
    <w:rsid w:val="00F96AE7"/>
    <w:rsid w:val="00FA03BD"/>
    <w:rsid w:val="00FA2D67"/>
    <w:rsid w:val="00FA57DB"/>
    <w:rsid w:val="00FA74A4"/>
    <w:rsid w:val="00FB1D74"/>
    <w:rsid w:val="00FB4379"/>
    <w:rsid w:val="00FB4810"/>
    <w:rsid w:val="00FD2642"/>
    <w:rsid w:val="00FD3033"/>
    <w:rsid w:val="00FD52B7"/>
    <w:rsid w:val="00FE1CB4"/>
    <w:rsid w:val="00FE2ED7"/>
    <w:rsid w:val="00FE6692"/>
    <w:rsid w:val="00FE66A8"/>
    <w:rsid w:val="00FF4CBE"/>
    <w:rsid w:val="00FF6CC4"/>
    <w:rsid w:val="00FF733C"/>
    <w:rsid w:val="5DC5DF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1E6F2"/>
  <w15:chartTrackingRefBased/>
  <w15:docId w15:val="{BAE08AF3-B19F-BD4A-B21D-16EFFF81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before="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48"/>
    <w:pPr>
      <w:overflowPunct w:val="0"/>
      <w:autoSpaceDE w:val="0"/>
      <w:autoSpaceDN w:val="0"/>
      <w:adjustRightInd w:val="0"/>
      <w:spacing w:before="80" w:line="324" w:lineRule="auto"/>
    </w:pPr>
    <w:rPr>
      <w:rFonts w:cstheme="minorHAnsi"/>
    </w:rPr>
  </w:style>
  <w:style w:type="paragraph" w:styleId="Heading1">
    <w:name w:val="heading 1"/>
    <w:basedOn w:val="ListParagraph"/>
    <w:next w:val="NoSpacing"/>
    <w:link w:val="Heading1Char"/>
    <w:uiPriority w:val="9"/>
    <w:qFormat/>
    <w:rsid w:val="003B76F2"/>
    <w:pPr>
      <w:keepNext/>
      <w:keepLines/>
      <w:spacing w:after="360" w:line="240" w:lineRule="auto"/>
      <w:ind w:left="0"/>
      <w:contextualSpacing w:val="0"/>
      <w:outlineLvl w:val="0"/>
    </w:pPr>
    <w:rPr>
      <w:rFonts w:eastAsia="Times New Roman"/>
      <w:sz w:val="36"/>
      <w:szCs w:val="36"/>
      <w:lang w:eastAsia="en-GB"/>
    </w:rPr>
  </w:style>
  <w:style w:type="paragraph" w:styleId="Heading2">
    <w:name w:val="heading 2"/>
    <w:basedOn w:val="paragraph"/>
    <w:next w:val="Normal"/>
    <w:link w:val="Heading2Char"/>
    <w:uiPriority w:val="9"/>
    <w:unhideWhenUsed/>
    <w:qFormat/>
    <w:rsid w:val="003B76F2"/>
    <w:pPr>
      <w:pBdr>
        <w:bottom w:val="single" w:sz="4" w:space="1" w:color="D9D9D9" w:themeColor="background1" w:themeShade="D9"/>
      </w:pBdr>
      <w:spacing w:before="120"/>
      <w:outlineLvl w:val="1"/>
    </w:pPr>
    <w:rPr>
      <w:b/>
      <w:bCs/>
      <w:color w:val="0D0D0D" w:themeColor="text1" w:themeTint="F2"/>
    </w:rPr>
  </w:style>
  <w:style w:type="paragraph" w:styleId="Heading3">
    <w:name w:val="heading 3"/>
    <w:basedOn w:val="Normal"/>
    <w:next w:val="Normal"/>
    <w:link w:val="Heading3Char"/>
    <w:uiPriority w:val="9"/>
    <w:unhideWhenUsed/>
    <w:qFormat/>
    <w:rsid w:val="008E41D8"/>
    <w:pPr>
      <w:keepNext/>
      <w:keepLines/>
      <w:spacing w:after="120" w:line="240" w:lineRule="auto"/>
      <w:outlineLvl w:val="2"/>
    </w:pPr>
    <w:rPr>
      <w:rFonts w:eastAsiaTheme="majorEastAsia"/>
      <w:b/>
      <w:bCs/>
      <w:color w:val="1F3864" w:themeColor="accent1" w:themeShade="80"/>
    </w:rPr>
  </w:style>
  <w:style w:type="paragraph" w:styleId="Heading4">
    <w:name w:val="heading 4"/>
    <w:basedOn w:val="Boldheading"/>
    <w:next w:val="Normal"/>
    <w:link w:val="Heading4Char"/>
    <w:uiPriority w:val="9"/>
    <w:unhideWhenUsed/>
    <w:qFormat/>
    <w:rsid w:val="00F7237E"/>
    <w:pPr>
      <w:outlineLvl w:val="3"/>
    </w:pPr>
    <w:rPr>
      <w:color w:val="808080" w:themeColor="background1" w:themeShade="80"/>
    </w:rPr>
  </w:style>
  <w:style w:type="paragraph" w:styleId="Heading5">
    <w:name w:val="heading 5"/>
    <w:basedOn w:val="Normal"/>
    <w:next w:val="Normal"/>
    <w:link w:val="Heading5Char"/>
    <w:uiPriority w:val="9"/>
    <w:unhideWhenUsed/>
    <w:qFormat/>
    <w:rsid w:val="00F7237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andard lewis,List Paragraph1,List Paragraph11,Recommendation,L,Number,#List Paragraph,List Paragraph111,F5 List Paragraph,Dot pt,CV text,Table text,Medium Grid 1 - Accent 21,Numbered Paragraph,List Paragraph2,NFP GP Bulleted List"/>
    <w:basedOn w:val="Normal"/>
    <w:link w:val="ListParagraphChar"/>
    <w:uiPriority w:val="34"/>
    <w:qFormat/>
    <w:rsid w:val="0091327F"/>
    <w:pPr>
      <w:ind w:left="720"/>
      <w:contextualSpacing/>
    </w:pPr>
  </w:style>
  <w:style w:type="table" w:styleId="TableGrid">
    <w:name w:val="Table Grid"/>
    <w:basedOn w:val="TableNormal"/>
    <w:uiPriority w:val="39"/>
    <w:rsid w:val="00020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379A"/>
    <w:pPr>
      <w:tabs>
        <w:tab w:val="center" w:pos="4680"/>
        <w:tab w:val="right" w:pos="9360"/>
      </w:tabs>
    </w:pPr>
  </w:style>
  <w:style w:type="character" w:customStyle="1" w:styleId="HeaderChar">
    <w:name w:val="Header Char"/>
    <w:basedOn w:val="DefaultParagraphFont"/>
    <w:link w:val="Header"/>
    <w:uiPriority w:val="99"/>
    <w:rsid w:val="0017379A"/>
  </w:style>
  <w:style w:type="paragraph" w:styleId="Footer">
    <w:name w:val="footer"/>
    <w:basedOn w:val="Normal"/>
    <w:link w:val="FooterChar"/>
    <w:uiPriority w:val="99"/>
    <w:unhideWhenUsed/>
    <w:rsid w:val="0017379A"/>
    <w:pPr>
      <w:tabs>
        <w:tab w:val="center" w:pos="4680"/>
        <w:tab w:val="right" w:pos="9360"/>
      </w:tabs>
    </w:pPr>
  </w:style>
  <w:style w:type="character" w:customStyle="1" w:styleId="FooterChar">
    <w:name w:val="Footer Char"/>
    <w:basedOn w:val="DefaultParagraphFont"/>
    <w:link w:val="Footer"/>
    <w:uiPriority w:val="99"/>
    <w:rsid w:val="0017379A"/>
  </w:style>
  <w:style w:type="paragraph" w:styleId="ListBullet">
    <w:name w:val="List Bullet"/>
    <w:basedOn w:val="Bullet1"/>
    <w:rsid w:val="002E33AD"/>
    <w:pPr>
      <w:ind w:left="426" w:hanging="426"/>
    </w:pPr>
  </w:style>
  <w:style w:type="paragraph" w:styleId="ListBullet2">
    <w:name w:val="List Bullet 2"/>
    <w:basedOn w:val="Normal"/>
    <w:uiPriority w:val="99"/>
    <w:rsid w:val="009D7B6D"/>
    <w:pPr>
      <w:keepLines/>
      <w:numPr>
        <w:ilvl w:val="1"/>
        <w:numId w:val="1"/>
      </w:numPr>
      <w:spacing w:before="240" w:after="100" w:afterAutospacing="1"/>
    </w:pPr>
    <w:rPr>
      <w:rFonts w:eastAsia="Times New Roman" w:cs="Times New Roman"/>
      <w:lang w:eastAsia="en-AU"/>
    </w:rPr>
  </w:style>
  <w:style w:type="paragraph" w:styleId="ListBullet3">
    <w:name w:val="List Bullet 3"/>
    <w:basedOn w:val="Normal"/>
    <w:uiPriority w:val="99"/>
    <w:rsid w:val="009D7B6D"/>
    <w:pPr>
      <w:keepLines/>
      <w:numPr>
        <w:ilvl w:val="2"/>
        <w:numId w:val="1"/>
      </w:numPr>
      <w:spacing w:before="240" w:after="100" w:afterAutospacing="1"/>
    </w:pPr>
    <w:rPr>
      <w:rFonts w:eastAsia="Times New Roman" w:cs="Times New Roman"/>
      <w:lang w:eastAsia="en-AU"/>
    </w:rPr>
  </w:style>
  <w:style w:type="paragraph" w:styleId="ListBullet4">
    <w:name w:val="List Bullet 4"/>
    <w:basedOn w:val="Normal"/>
    <w:uiPriority w:val="99"/>
    <w:rsid w:val="009D7B6D"/>
    <w:pPr>
      <w:keepLines/>
      <w:numPr>
        <w:ilvl w:val="3"/>
        <w:numId w:val="1"/>
      </w:numPr>
      <w:spacing w:before="240" w:after="100" w:afterAutospacing="1"/>
    </w:pPr>
    <w:rPr>
      <w:rFonts w:eastAsia="Times New Roman" w:cs="Times New Roman"/>
      <w:lang w:eastAsia="en-AU"/>
    </w:rPr>
  </w:style>
  <w:style w:type="character" w:styleId="Hyperlink">
    <w:name w:val="Hyperlink"/>
    <w:basedOn w:val="FollowedHyperlink"/>
    <w:uiPriority w:val="99"/>
    <w:unhideWhenUsed/>
    <w:rsid w:val="00381C9B"/>
    <w:rPr>
      <w:color w:val="2F5496" w:themeColor="accent1" w:themeShade="BF"/>
    </w:rPr>
  </w:style>
  <w:style w:type="character" w:styleId="UnresolvedMention">
    <w:name w:val="Unresolved Mention"/>
    <w:basedOn w:val="DefaultParagraphFont"/>
    <w:uiPriority w:val="99"/>
    <w:semiHidden/>
    <w:unhideWhenUsed/>
    <w:rsid w:val="0000006D"/>
    <w:rPr>
      <w:color w:val="605E5C"/>
      <w:shd w:val="clear" w:color="auto" w:fill="E1DFDD"/>
    </w:rPr>
  </w:style>
  <w:style w:type="character" w:styleId="PageNumber">
    <w:name w:val="page number"/>
    <w:basedOn w:val="DefaultParagraphFont"/>
    <w:uiPriority w:val="99"/>
    <w:semiHidden/>
    <w:unhideWhenUsed/>
    <w:rsid w:val="0000006D"/>
  </w:style>
  <w:style w:type="character" w:customStyle="1" w:styleId="Heading2Char">
    <w:name w:val="Heading 2 Char"/>
    <w:basedOn w:val="DefaultParagraphFont"/>
    <w:link w:val="Heading2"/>
    <w:uiPriority w:val="9"/>
    <w:rsid w:val="003B76F2"/>
    <w:rPr>
      <w:rFonts w:cstheme="minorHAnsi"/>
      <w:b/>
      <w:bCs/>
      <w:color w:val="0D0D0D" w:themeColor="text1" w:themeTint="F2"/>
    </w:rPr>
  </w:style>
  <w:style w:type="paragraph" w:styleId="NormalWeb">
    <w:name w:val="Normal (Web)"/>
    <w:basedOn w:val="Normal"/>
    <w:uiPriority w:val="99"/>
    <w:unhideWhenUsed/>
    <w:rsid w:val="009B039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B0398"/>
    <w:rPr>
      <w:b/>
      <w:bCs/>
    </w:rPr>
  </w:style>
  <w:style w:type="paragraph" w:customStyle="1" w:styleId="Bullet1">
    <w:name w:val="Bullet 1"/>
    <w:basedOn w:val="Bulletedlist"/>
    <w:uiPriority w:val="2"/>
    <w:qFormat/>
    <w:rsid w:val="002E33AD"/>
    <w:pPr>
      <w:numPr>
        <w:numId w:val="6"/>
      </w:numPr>
    </w:pPr>
  </w:style>
  <w:style w:type="paragraph" w:customStyle="1" w:styleId="Bullet2">
    <w:name w:val="Bullet 2"/>
    <w:basedOn w:val="ListParagraph"/>
    <w:uiPriority w:val="5"/>
    <w:unhideWhenUsed/>
    <w:rsid w:val="004E5F6A"/>
    <w:pPr>
      <w:numPr>
        <w:ilvl w:val="1"/>
        <w:numId w:val="4"/>
      </w:numPr>
      <w:tabs>
        <w:tab w:val="left" w:pos="1134"/>
      </w:tabs>
      <w:spacing w:after="120"/>
      <w:ind w:left="851" w:hanging="425"/>
    </w:pPr>
  </w:style>
  <w:style w:type="paragraph" w:customStyle="1" w:styleId="Bullet3">
    <w:name w:val="Bullet 3"/>
    <w:basedOn w:val="Normal"/>
    <w:uiPriority w:val="5"/>
    <w:unhideWhenUsed/>
    <w:rsid w:val="001B60CC"/>
    <w:pPr>
      <w:numPr>
        <w:ilvl w:val="2"/>
        <w:numId w:val="3"/>
      </w:numPr>
      <w:suppressAutoHyphens/>
      <w:spacing w:before="200" w:after="200" w:line="280" w:lineRule="atLeast"/>
    </w:pPr>
    <w:rPr>
      <w:color w:val="000000" w:themeColor="text1"/>
      <w:szCs w:val="20"/>
    </w:rPr>
  </w:style>
  <w:style w:type="numbering" w:customStyle="1" w:styleId="DefaultBullets">
    <w:name w:val="Default Bullets"/>
    <w:uiPriority w:val="99"/>
    <w:rsid w:val="001B60CC"/>
    <w:pPr>
      <w:numPr>
        <w:numId w:val="2"/>
      </w:numPr>
    </w:pPr>
  </w:style>
  <w:style w:type="character" w:customStyle="1" w:styleId="Heading3Char">
    <w:name w:val="Heading 3 Char"/>
    <w:basedOn w:val="DefaultParagraphFont"/>
    <w:link w:val="Heading3"/>
    <w:uiPriority w:val="9"/>
    <w:rsid w:val="008E41D8"/>
    <w:rPr>
      <w:rFonts w:eastAsiaTheme="majorEastAsia" w:cstheme="minorHAnsi"/>
      <w:b/>
      <w:bCs/>
      <w:color w:val="1F3864" w:themeColor="accent1" w:themeShade="80"/>
    </w:rPr>
  </w:style>
  <w:style w:type="character" w:styleId="FootnoteReference">
    <w:name w:val="footnote reference"/>
    <w:basedOn w:val="DefaultParagraphFont"/>
    <w:uiPriority w:val="99"/>
    <w:rsid w:val="00D45714"/>
    <w:rPr>
      <w:vertAlign w:val="superscript"/>
    </w:rPr>
  </w:style>
  <w:style w:type="paragraph" w:styleId="FootnoteText">
    <w:name w:val="footnote text"/>
    <w:basedOn w:val="Normal"/>
    <w:link w:val="FootnoteTextChar"/>
    <w:uiPriority w:val="99"/>
    <w:rsid w:val="00D45714"/>
    <w:pPr>
      <w:suppressAutoHyphens/>
      <w:spacing w:before="60" w:after="60" w:line="280" w:lineRule="atLeast"/>
    </w:pPr>
    <w:rPr>
      <w:color w:val="000000" w:themeColor="text1"/>
      <w:sz w:val="18"/>
      <w:szCs w:val="20"/>
    </w:rPr>
  </w:style>
  <w:style w:type="character" w:customStyle="1" w:styleId="FootnoteTextChar">
    <w:name w:val="Footnote Text Char"/>
    <w:basedOn w:val="DefaultParagraphFont"/>
    <w:link w:val="FootnoteText"/>
    <w:uiPriority w:val="99"/>
    <w:rsid w:val="00D45714"/>
    <w:rPr>
      <w:color w:val="000000" w:themeColor="text1"/>
      <w:sz w:val="18"/>
      <w:szCs w:val="20"/>
    </w:rPr>
  </w:style>
  <w:style w:type="table" w:customStyle="1" w:styleId="DefaultTable11">
    <w:name w:val="Default Table 11"/>
    <w:basedOn w:val="GridTable5Dark-Accent1"/>
    <w:uiPriority w:val="99"/>
    <w:rsid w:val="004B2837"/>
    <w:pPr>
      <w:spacing w:before="60" w:after="60"/>
    </w:pPr>
    <w:rPr>
      <w:color w:val="000000" w:themeColor="text1"/>
      <w:sz w:val="18"/>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472C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9E2F3" w:themeFill="accent1" w:themeFillTint="33"/>
      </w:tcPr>
    </w:tblStylePr>
    <w:tblStylePr w:type="band2Vert">
      <w:tblPr/>
      <w:tcPr>
        <w:shd w:val="clear" w:color="auto" w:fill="B4C6E7" w:themeFill="accent1" w:themeFillTint="66"/>
      </w:tcPr>
    </w:tblStylePr>
    <w:tblStylePr w:type="band1Horz">
      <w:tblPr/>
      <w:tcPr>
        <w:shd w:val="clear" w:color="auto" w:fill="D9E2F3" w:themeFill="accent1" w:themeFillTint="33"/>
      </w:tcPr>
    </w:tblStylePr>
    <w:tblStylePr w:type="band2Horz">
      <w:tblPr/>
      <w:tcPr>
        <w:shd w:val="clear" w:color="auto" w:fill="B4C6E7" w:themeFill="accent1" w:themeFillTint="66"/>
      </w:tcPr>
    </w:tblStylePr>
  </w:style>
  <w:style w:type="table" w:styleId="GridTable5Dark-Accent1">
    <w:name w:val="Grid Table 5 Dark Accent 1"/>
    <w:basedOn w:val="TableNormal"/>
    <w:uiPriority w:val="50"/>
    <w:rsid w:val="004B2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llowedHyperlink">
    <w:name w:val="FollowedHyperlink"/>
    <w:uiPriority w:val="99"/>
    <w:unhideWhenUsed/>
    <w:rsid w:val="00381C9B"/>
    <w:rPr>
      <w:color w:val="2F5496" w:themeColor="accent1" w:themeShade="BF"/>
    </w:rPr>
  </w:style>
  <w:style w:type="character" w:customStyle="1" w:styleId="Heading1Char">
    <w:name w:val="Heading 1 Char"/>
    <w:basedOn w:val="DefaultParagraphFont"/>
    <w:link w:val="Heading1"/>
    <w:uiPriority w:val="9"/>
    <w:rsid w:val="003B76F2"/>
    <w:rPr>
      <w:rFonts w:eastAsia="Times New Roman" w:cstheme="minorHAnsi"/>
      <w:sz w:val="36"/>
      <w:szCs w:val="36"/>
      <w:lang w:eastAsia="en-GB"/>
    </w:rPr>
  </w:style>
  <w:style w:type="paragraph" w:styleId="TOCHeading">
    <w:name w:val="TOC Heading"/>
    <w:basedOn w:val="Heading1"/>
    <w:next w:val="Normal"/>
    <w:uiPriority w:val="39"/>
    <w:unhideWhenUsed/>
    <w:qFormat/>
    <w:rsid w:val="00C84B7B"/>
    <w:pPr>
      <w:spacing w:before="480" w:after="0" w:line="276" w:lineRule="auto"/>
      <w:outlineLvl w:val="9"/>
    </w:pPr>
    <w:rPr>
      <w:rFonts w:asciiTheme="majorHAnsi" w:hAnsiTheme="majorHAnsi" w:cstheme="majorBidi"/>
      <w:bCs/>
      <w:color w:val="2F5496" w:themeColor="accent1" w:themeShade="BF"/>
      <w:szCs w:val="28"/>
      <w:lang w:val="en-US"/>
    </w:rPr>
  </w:style>
  <w:style w:type="paragraph" w:styleId="TOC1">
    <w:name w:val="toc 1"/>
    <w:basedOn w:val="Normal"/>
    <w:next w:val="Normal"/>
    <w:autoRedefine/>
    <w:uiPriority w:val="39"/>
    <w:unhideWhenUsed/>
    <w:qFormat/>
    <w:rsid w:val="004E497D"/>
    <w:pPr>
      <w:spacing w:before="60" w:after="60"/>
    </w:pPr>
    <w:rPr>
      <w:b/>
      <w:bCs/>
      <w:sz w:val="20"/>
      <w:szCs w:val="20"/>
    </w:rPr>
  </w:style>
  <w:style w:type="paragraph" w:styleId="TOC2">
    <w:name w:val="toc 2"/>
    <w:basedOn w:val="Normal"/>
    <w:next w:val="Normal"/>
    <w:autoRedefine/>
    <w:uiPriority w:val="39"/>
    <w:unhideWhenUsed/>
    <w:rsid w:val="00C84B7B"/>
    <w:pPr>
      <w:ind w:left="220"/>
    </w:pPr>
    <w:rPr>
      <w:i/>
      <w:iCs/>
      <w:sz w:val="20"/>
      <w:szCs w:val="20"/>
    </w:rPr>
  </w:style>
  <w:style w:type="paragraph" w:styleId="TOC3">
    <w:name w:val="toc 3"/>
    <w:basedOn w:val="Normal"/>
    <w:next w:val="Normal"/>
    <w:autoRedefine/>
    <w:uiPriority w:val="39"/>
    <w:unhideWhenUsed/>
    <w:rsid w:val="00C84B7B"/>
    <w:pPr>
      <w:ind w:left="440"/>
    </w:pPr>
    <w:rPr>
      <w:sz w:val="20"/>
      <w:szCs w:val="20"/>
    </w:rPr>
  </w:style>
  <w:style w:type="paragraph" w:styleId="TOC4">
    <w:name w:val="toc 4"/>
    <w:basedOn w:val="Normal"/>
    <w:next w:val="Normal"/>
    <w:autoRedefine/>
    <w:uiPriority w:val="39"/>
    <w:unhideWhenUsed/>
    <w:rsid w:val="00C84B7B"/>
    <w:pPr>
      <w:ind w:left="660"/>
    </w:pPr>
    <w:rPr>
      <w:sz w:val="20"/>
      <w:szCs w:val="20"/>
    </w:rPr>
  </w:style>
  <w:style w:type="paragraph" w:styleId="TOC5">
    <w:name w:val="toc 5"/>
    <w:basedOn w:val="Normal"/>
    <w:next w:val="Normal"/>
    <w:autoRedefine/>
    <w:uiPriority w:val="39"/>
    <w:unhideWhenUsed/>
    <w:rsid w:val="00C84B7B"/>
    <w:pPr>
      <w:ind w:left="880"/>
    </w:pPr>
    <w:rPr>
      <w:sz w:val="20"/>
      <w:szCs w:val="20"/>
    </w:rPr>
  </w:style>
  <w:style w:type="paragraph" w:styleId="TOC6">
    <w:name w:val="toc 6"/>
    <w:basedOn w:val="Normal"/>
    <w:next w:val="Normal"/>
    <w:autoRedefine/>
    <w:uiPriority w:val="39"/>
    <w:unhideWhenUsed/>
    <w:rsid w:val="00C84B7B"/>
    <w:pPr>
      <w:ind w:left="1100"/>
    </w:pPr>
    <w:rPr>
      <w:sz w:val="20"/>
      <w:szCs w:val="20"/>
    </w:rPr>
  </w:style>
  <w:style w:type="paragraph" w:styleId="TOC7">
    <w:name w:val="toc 7"/>
    <w:basedOn w:val="Normal"/>
    <w:next w:val="Normal"/>
    <w:autoRedefine/>
    <w:uiPriority w:val="39"/>
    <w:unhideWhenUsed/>
    <w:rsid w:val="00C84B7B"/>
    <w:pPr>
      <w:ind w:left="1320"/>
    </w:pPr>
    <w:rPr>
      <w:sz w:val="20"/>
      <w:szCs w:val="20"/>
    </w:rPr>
  </w:style>
  <w:style w:type="paragraph" w:styleId="TOC8">
    <w:name w:val="toc 8"/>
    <w:basedOn w:val="Normal"/>
    <w:next w:val="Normal"/>
    <w:autoRedefine/>
    <w:uiPriority w:val="39"/>
    <w:unhideWhenUsed/>
    <w:rsid w:val="00C84B7B"/>
    <w:pPr>
      <w:ind w:left="1540"/>
    </w:pPr>
    <w:rPr>
      <w:sz w:val="20"/>
      <w:szCs w:val="20"/>
    </w:rPr>
  </w:style>
  <w:style w:type="paragraph" w:styleId="TOC9">
    <w:name w:val="toc 9"/>
    <w:basedOn w:val="Normal"/>
    <w:next w:val="Normal"/>
    <w:autoRedefine/>
    <w:uiPriority w:val="39"/>
    <w:unhideWhenUsed/>
    <w:rsid w:val="00C84B7B"/>
    <w:pPr>
      <w:ind w:left="1760"/>
    </w:pPr>
    <w:rPr>
      <w:sz w:val="20"/>
      <w:szCs w:val="20"/>
    </w:rPr>
  </w:style>
  <w:style w:type="paragraph" w:styleId="NoSpacing">
    <w:name w:val="No Spacing"/>
    <w:uiPriority w:val="1"/>
    <w:qFormat/>
    <w:rsid w:val="00767564"/>
  </w:style>
  <w:style w:type="paragraph" w:customStyle="1" w:styleId="ui-corner-left">
    <w:name w:val="ui-corner-left"/>
    <w:basedOn w:val="Normal"/>
    <w:rsid w:val="00B54FE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54FEB"/>
    <w:rPr>
      <w:i/>
      <w:iCs/>
    </w:rPr>
  </w:style>
  <w:style w:type="paragraph" w:customStyle="1" w:styleId="intro">
    <w:name w:val="intro"/>
    <w:basedOn w:val="Normal"/>
    <w:rsid w:val="000B4EA6"/>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20701D"/>
  </w:style>
  <w:style w:type="paragraph" w:customStyle="1" w:styleId="Bulletedlist">
    <w:name w:val="Bulleted list"/>
    <w:basedOn w:val="paragraph"/>
    <w:qFormat/>
    <w:rsid w:val="00190375"/>
    <w:pPr>
      <w:ind w:left="567" w:hanging="425"/>
      <w:contextualSpacing/>
    </w:pPr>
  </w:style>
  <w:style w:type="paragraph" w:customStyle="1" w:styleId="Boldheading">
    <w:name w:val="Bold heading"/>
    <w:basedOn w:val="paragraph"/>
    <w:qFormat/>
    <w:rsid w:val="00586EEF"/>
    <w:pPr>
      <w:spacing w:after="80" w:line="240" w:lineRule="auto"/>
    </w:pPr>
    <w:rPr>
      <w:b/>
      <w:bCs/>
      <w:i/>
      <w:iCs/>
    </w:rPr>
  </w:style>
  <w:style w:type="paragraph" w:customStyle="1" w:styleId="Default">
    <w:name w:val="Default"/>
    <w:rsid w:val="005A4E5C"/>
    <w:pPr>
      <w:autoSpaceDE w:val="0"/>
      <w:autoSpaceDN w:val="0"/>
      <w:adjustRightInd w:val="0"/>
    </w:pPr>
    <w:rPr>
      <w:rFonts w:ascii="Arial" w:hAnsi="Arial" w:cs="Arial"/>
      <w:color w:val="000000"/>
      <w:lang w:val="en-GB"/>
    </w:rPr>
  </w:style>
  <w:style w:type="table" w:customStyle="1" w:styleId="TableGrid1">
    <w:name w:val="Table Grid1"/>
    <w:basedOn w:val="TableNormal"/>
    <w:next w:val="TableGrid"/>
    <w:uiPriority w:val="39"/>
    <w:rsid w:val="00FF4CB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4B5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7237E"/>
    <w:rPr>
      <w:rFonts w:cstheme="minorHAnsi"/>
      <w:b/>
      <w:bCs/>
      <w:i/>
      <w:iCs/>
      <w:color w:val="808080" w:themeColor="background1" w:themeShade="80"/>
    </w:rPr>
  </w:style>
  <w:style w:type="numbering" w:customStyle="1" w:styleId="CurrentList1">
    <w:name w:val="Current List1"/>
    <w:uiPriority w:val="99"/>
    <w:rsid w:val="00653E71"/>
    <w:pPr>
      <w:numPr>
        <w:numId w:val="7"/>
      </w:numPr>
    </w:pPr>
  </w:style>
  <w:style w:type="paragraph" w:customStyle="1" w:styleId="TableText">
    <w:name w:val="Table Text"/>
    <w:basedOn w:val="Normal"/>
    <w:rsid w:val="000D0175"/>
    <w:pPr>
      <w:spacing w:after="80" w:line="240" w:lineRule="auto"/>
    </w:pPr>
    <w:rPr>
      <w:rFonts w:ascii="Verdana" w:eastAsia="Times New Roman" w:hAnsi="Verdana" w:cs="Times New Roman"/>
      <w:sz w:val="20"/>
      <w:lang w:eastAsia="en-AU"/>
    </w:rPr>
  </w:style>
  <w:style w:type="character" w:customStyle="1" w:styleId="ListParagraphChar">
    <w:name w:val="List Paragraph Char"/>
    <w:aliases w:val="standard lewis Char,List Paragraph1 Char,List Paragraph11 Char,Recommendation Char,L Char,Number Char,#List Paragraph Char,List Paragraph111 Char,F5 List Paragraph Char,Dot pt Char,CV text Char,Table text Char,Numbered Paragraph Char"/>
    <w:link w:val="ListParagraph"/>
    <w:uiPriority w:val="34"/>
    <w:locked/>
    <w:rsid w:val="00646D79"/>
    <w:rPr>
      <w:rFonts w:ascii="Arial" w:hAnsi="Arial" w:cs="Arial"/>
      <w:sz w:val="22"/>
      <w:szCs w:val="22"/>
    </w:rPr>
  </w:style>
  <w:style w:type="paragraph" w:customStyle="1" w:styleId="Sub-bulletlist">
    <w:name w:val="Sub-bullet list"/>
    <w:basedOn w:val="Bulletedlist"/>
    <w:qFormat/>
    <w:rsid w:val="00646D79"/>
    <w:pPr>
      <w:numPr>
        <w:ilvl w:val="1"/>
        <w:numId w:val="10"/>
      </w:numPr>
      <w:spacing w:before="0"/>
    </w:pPr>
    <w:rPr>
      <w:lang w:val="en-GB"/>
    </w:rPr>
  </w:style>
  <w:style w:type="numbering" w:customStyle="1" w:styleId="ZZBullets">
    <w:name w:val="ZZ Bullets"/>
    <w:rsid w:val="00646D79"/>
    <w:pPr>
      <w:numPr>
        <w:numId w:val="9"/>
      </w:numPr>
    </w:pPr>
  </w:style>
  <w:style w:type="numbering" w:customStyle="1" w:styleId="KCBullets">
    <w:name w:val="KC Bullets"/>
    <w:uiPriority w:val="99"/>
    <w:rsid w:val="00646D79"/>
    <w:pPr>
      <w:numPr>
        <w:numId w:val="11"/>
      </w:numPr>
    </w:pPr>
  </w:style>
  <w:style w:type="character" w:customStyle="1" w:styleId="eop">
    <w:name w:val="eop"/>
    <w:basedOn w:val="DefaultParagraphFont"/>
    <w:rsid w:val="00646D79"/>
  </w:style>
  <w:style w:type="paragraph" w:customStyle="1" w:styleId="Bulletpoint2">
    <w:name w:val="Bullet point 2"/>
    <w:basedOn w:val="Bullet1"/>
    <w:qFormat/>
    <w:rsid w:val="00646D79"/>
    <w:pPr>
      <w:numPr>
        <w:numId w:val="12"/>
      </w:numPr>
      <w:spacing w:before="0"/>
      <w:ind w:left="993" w:hanging="426"/>
    </w:pPr>
  </w:style>
  <w:style w:type="paragraph" w:styleId="Quote">
    <w:name w:val="Quote"/>
    <w:basedOn w:val="Normal"/>
    <w:next w:val="Normal"/>
    <w:link w:val="QuoteChar"/>
    <w:uiPriority w:val="29"/>
    <w:qFormat/>
    <w:rsid w:val="00646D79"/>
    <w:pPr>
      <w:spacing w:before="200" w:after="16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646D79"/>
    <w:rPr>
      <w:rFonts w:ascii="Arial" w:hAnsi="Arial" w:cs="Arial"/>
      <w:i/>
      <w:iCs/>
      <w:color w:val="404040" w:themeColor="text1" w:themeTint="BF"/>
      <w:sz w:val="22"/>
      <w:szCs w:val="22"/>
    </w:rPr>
  </w:style>
  <w:style w:type="paragraph" w:customStyle="1" w:styleId="Footerstyle">
    <w:name w:val="Footer style"/>
    <w:basedOn w:val="Normal"/>
    <w:qFormat/>
    <w:rsid w:val="0028419A"/>
    <w:pPr>
      <w:spacing w:before="0"/>
    </w:pPr>
    <w:rPr>
      <w:sz w:val="18"/>
      <w:szCs w:val="18"/>
    </w:rPr>
  </w:style>
  <w:style w:type="paragraph" w:customStyle="1" w:styleId="Frontpageheading">
    <w:name w:val="Front page heading"/>
    <w:basedOn w:val="Normal"/>
    <w:qFormat/>
    <w:rsid w:val="0037702A"/>
    <w:pPr>
      <w:jc w:val="center"/>
    </w:pPr>
    <w:rPr>
      <w:sz w:val="72"/>
      <w:szCs w:val="72"/>
    </w:rPr>
  </w:style>
  <w:style w:type="character" w:customStyle="1" w:styleId="Heading5Char">
    <w:name w:val="Heading 5 Char"/>
    <w:basedOn w:val="DefaultParagraphFont"/>
    <w:link w:val="Heading5"/>
    <w:uiPriority w:val="9"/>
    <w:rsid w:val="00F7237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4502">
      <w:bodyDiv w:val="1"/>
      <w:marLeft w:val="0"/>
      <w:marRight w:val="0"/>
      <w:marTop w:val="0"/>
      <w:marBottom w:val="0"/>
      <w:divBdr>
        <w:top w:val="none" w:sz="0" w:space="0" w:color="auto"/>
        <w:left w:val="none" w:sz="0" w:space="0" w:color="auto"/>
        <w:bottom w:val="none" w:sz="0" w:space="0" w:color="auto"/>
        <w:right w:val="none" w:sz="0" w:space="0" w:color="auto"/>
      </w:divBdr>
      <w:divsChild>
        <w:div w:id="810173397">
          <w:marLeft w:val="0"/>
          <w:marRight w:val="0"/>
          <w:marTop w:val="0"/>
          <w:marBottom w:val="0"/>
          <w:divBdr>
            <w:top w:val="none" w:sz="0" w:space="0" w:color="auto"/>
            <w:left w:val="none" w:sz="0" w:space="0" w:color="auto"/>
            <w:bottom w:val="none" w:sz="0" w:space="0" w:color="auto"/>
            <w:right w:val="none" w:sz="0" w:space="0" w:color="auto"/>
          </w:divBdr>
          <w:divsChild>
            <w:div w:id="1880127678">
              <w:marLeft w:val="0"/>
              <w:marRight w:val="0"/>
              <w:marTop w:val="0"/>
              <w:marBottom w:val="0"/>
              <w:divBdr>
                <w:top w:val="none" w:sz="0" w:space="0" w:color="auto"/>
                <w:left w:val="none" w:sz="0" w:space="0" w:color="auto"/>
                <w:bottom w:val="none" w:sz="0" w:space="0" w:color="auto"/>
                <w:right w:val="none" w:sz="0" w:space="0" w:color="auto"/>
              </w:divBdr>
              <w:divsChild>
                <w:div w:id="1947036976">
                  <w:marLeft w:val="0"/>
                  <w:marRight w:val="0"/>
                  <w:marTop w:val="0"/>
                  <w:marBottom w:val="0"/>
                  <w:divBdr>
                    <w:top w:val="none" w:sz="0" w:space="0" w:color="auto"/>
                    <w:left w:val="none" w:sz="0" w:space="0" w:color="auto"/>
                    <w:bottom w:val="none" w:sz="0" w:space="0" w:color="auto"/>
                    <w:right w:val="none" w:sz="0" w:space="0" w:color="auto"/>
                  </w:divBdr>
                  <w:divsChild>
                    <w:div w:id="33576385">
                      <w:marLeft w:val="0"/>
                      <w:marRight w:val="0"/>
                      <w:marTop w:val="300"/>
                      <w:marBottom w:val="300"/>
                      <w:divBdr>
                        <w:top w:val="none" w:sz="0" w:space="0" w:color="auto"/>
                        <w:left w:val="single" w:sz="18" w:space="19" w:color="0E8341"/>
                        <w:bottom w:val="none" w:sz="0" w:space="0" w:color="auto"/>
                        <w:right w:val="none" w:sz="0" w:space="0" w:color="auto"/>
                      </w:divBdr>
                    </w:div>
                  </w:divsChild>
                </w:div>
              </w:divsChild>
            </w:div>
          </w:divsChild>
        </w:div>
        <w:div w:id="1399553971">
          <w:marLeft w:val="0"/>
          <w:marRight w:val="0"/>
          <w:marTop w:val="0"/>
          <w:marBottom w:val="0"/>
          <w:divBdr>
            <w:top w:val="none" w:sz="0" w:space="0" w:color="auto"/>
            <w:left w:val="none" w:sz="0" w:space="0" w:color="auto"/>
            <w:bottom w:val="none" w:sz="0" w:space="0" w:color="auto"/>
            <w:right w:val="none" w:sz="0" w:space="0" w:color="auto"/>
          </w:divBdr>
        </w:div>
        <w:div w:id="1534927898">
          <w:marLeft w:val="0"/>
          <w:marRight w:val="0"/>
          <w:marTop w:val="0"/>
          <w:marBottom w:val="0"/>
          <w:divBdr>
            <w:top w:val="none" w:sz="0" w:space="0" w:color="auto"/>
            <w:left w:val="none" w:sz="0" w:space="0" w:color="auto"/>
            <w:bottom w:val="none" w:sz="0" w:space="0" w:color="auto"/>
            <w:right w:val="none" w:sz="0" w:space="0" w:color="auto"/>
          </w:divBdr>
          <w:divsChild>
            <w:div w:id="3440194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6043044">
      <w:bodyDiv w:val="1"/>
      <w:marLeft w:val="0"/>
      <w:marRight w:val="0"/>
      <w:marTop w:val="0"/>
      <w:marBottom w:val="0"/>
      <w:divBdr>
        <w:top w:val="none" w:sz="0" w:space="0" w:color="auto"/>
        <w:left w:val="none" w:sz="0" w:space="0" w:color="auto"/>
        <w:bottom w:val="none" w:sz="0" w:space="0" w:color="auto"/>
        <w:right w:val="none" w:sz="0" w:space="0" w:color="auto"/>
      </w:divBdr>
    </w:div>
    <w:div w:id="177282276">
      <w:bodyDiv w:val="1"/>
      <w:marLeft w:val="0"/>
      <w:marRight w:val="0"/>
      <w:marTop w:val="0"/>
      <w:marBottom w:val="0"/>
      <w:divBdr>
        <w:top w:val="none" w:sz="0" w:space="0" w:color="auto"/>
        <w:left w:val="none" w:sz="0" w:space="0" w:color="auto"/>
        <w:bottom w:val="none" w:sz="0" w:space="0" w:color="auto"/>
        <w:right w:val="none" w:sz="0" w:space="0" w:color="auto"/>
      </w:divBdr>
    </w:div>
    <w:div w:id="259917256">
      <w:bodyDiv w:val="1"/>
      <w:marLeft w:val="0"/>
      <w:marRight w:val="0"/>
      <w:marTop w:val="0"/>
      <w:marBottom w:val="0"/>
      <w:divBdr>
        <w:top w:val="none" w:sz="0" w:space="0" w:color="auto"/>
        <w:left w:val="none" w:sz="0" w:space="0" w:color="auto"/>
        <w:bottom w:val="none" w:sz="0" w:space="0" w:color="auto"/>
        <w:right w:val="none" w:sz="0" w:space="0" w:color="auto"/>
      </w:divBdr>
    </w:div>
    <w:div w:id="299501272">
      <w:bodyDiv w:val="1"/>
      <w:marLeft w:val="0"/>
      <w:marRight w:val="0"/>
      <w:marTop w:val="0"/>
      <w:marBottom w:val="0"/>
      <w:divBdr>
        <w:top w:val="none" w:sz="0" w:space="0" w:color="auto"/>
        <w:left w:val="none" w:sz="0" w:space="0" w:color="auto"/>
        <w:bottom w:val="none" w:sz="0" w:space="0" w:color="auto"/>
        <w:right w:val="none" w:sz="0" w:space="0" w:color="auto"/>
      </w:divBdr>
    </w:div>
    <w:div w:id="310450671">
      <w:bodyDiv w:val="1"/>
      <w:marLeft w:val="0"/>
      <w:marRight w:val="0"/>
      <w:marTop w:val="0"/>
      <w:marBottom w:val="0"/>
      <w:divBdr>
        <w:top w:val="none" w:sz="0" w:space="0" w:color="auto"/>
        <w:left w:val="none" w:sz="0" w:space="0" w:color="auto"/>
        <w:bottom w:val="none" w:sz="0" w:space="0" w:color="auto"/>
        <w:right w:val="none" w:sz="0" w:space="0" w:color="auto"/>
      </w:divBdr>
      <w:divsChild>
        <w:div w:id="988902799">
          <w:marLeft w:val="0"/>
          <w:marRight w:val="0"/>
          <w:marTop w:val="0"/>
          <w:marBottom w:val="0"/>
          <w:divBdr>
            <w:top w:val="none" w:sz="0" w:space="0" w:color="auto"/>
            <w:left w:val="none" w:sz="0" w:space="0" w:color="auto"/>
            <w:bottom w:val="none" w:sz="0" w:space="0" w:color="auto"/>
            <w:right w:val="none" w:sz="0" w:space="0" w:color="auto"/>
          </w:divBdr>
        </w:div>
      </w:divsChild>
    </w:div>
    <w:div w:id="364722623">
      <w:bodyDiv w:val="1"/>
      <w:marLeft w:val="0"/>
      <w:marRight w:val="0"/>
      <w:marTop w:val="0"/>
      <w:marBottom w:val="0"/>
      <w:divBdr>
        <w:top w:val="none" w:sz="0" w:space="0" w:color="auto"/>
        <w:left w:val="none" w:sz="0" w:space="0" w:color="auto"/>
        <w:bottom w:val="none" w:sz="0" w:space="0" w:color="auto"/>
        <w:right w:val="none" w:sz="0" w:space="0" w:color="auto"/>
      </w:divBdr>
    </w:div>
    <w:div w:id="364983132">
      <w:bodyDiv w:val="1"/>
      <w:marLeft w:val="0"/>
      <w:marRight w:val="0"/>
      <w:marTop w:val="0"/>
      <w:marBottom w:val="0"/>
      <w:divBdr>
        <w:top w:val="none" w:sz="0" w:space="0" w:color="auto"/>
        <w:left w:val="none" w:sz="0" w:space="0" w:color="auto"/>
        <w:bottom w:val="none" w:sz="0" w:space="0" w:color="auto"/>
        <w:right w:val="none" w:sz="0" w:space="0" w:color="auto"/>
      </w:divBdr>
    </w:div>
    <w:div w:id="378629182">
      <w:bodyDiv w:val="1"/>
      <w:marLeft w:val="0"/>
      <w:marRight w:val="0"/>
      <w:marTop w:val="0"/>
      <w:marBottom w:val="0"/>
      <w:divBdr>
        <w:top w:val="none" w:sz="0" w:space="0" w:color="auto"/>
        <w:left w:val="none" w:sz="0" w:space="0" w:color="auto"/>
        <w:bottom w:val="none" w:sz="0" w:space="0" w:color="auto"/>
        <w:right w:val="none" w:sz="0" w:space="0" w:color="auto"/>
      </w:divBdr>
    </w:div>
    <w:div w:id="399131681">
      <w:bodyDiv w:val="1"/>
      <w:marLeft w:val="0"/>
      <w:marRight w:val="0"/>
      <w:marTop w:val="0"/>
      <w:marBottom w:val="0"/>
      <w:divBdr>
        <w:top w:val="none" w:sz="0" w:space="0" w:color="auto"/>
        <w:left w:val="none" w:sz="0" w:space="0" w:color="auto"/>
        <w:bottom w:val="none" w:sz="0" w:space="0" w:color="auto"/>
        <w:right w:val="none" w:sz="0" w:space="0" w:color="auto"/>
      </w:divBdr>
    </w:div>
    <w:div w:id="437262563">
      <w:bodyDiv w:val="1"/>
      <w:marLeft w:val="0"/>
      <w:marRight w:val="0"/>
      <w:marTop w:val="0"/>
      <w:marBottom w:val="0"/>
      <w:divBdr>
        <w:top w:val="none" w:sz="0" w:space="0" w:color="auto"/>
        <w:left w:val="none" w:sz="0" w:space="0" w:color="auto"/>
        <w:bottom w:val="none" w:sz="0" w:space="0" w:color="auto"/>
        <w:right w:val="none" w:sz="0" w:space="0" w:color="auto"/>
      </w:divBdr>
    </w:div>
    <w:div w:id="593322165">
      <w:bodyDiv w:val="1"/>
      <w:marLeft w:val="0"/>
      <w:marRight w:val="0"/>
      <w:marTop w:val="0"/>
      <w:marBottom w:val="0"/>
      <w:divBdr>
        <w:top w:val="none" w:sz="0" w:space="0" w:color="auto"/>
        <w:left w:val="none" w:sz="0" w:space="0" w:color="auto"/>
        <w:bottom w:val="none" w:sz="0" w:space="0" w:color="auto"/>
        <w:right w:val="none" w:sz="0" w:space="0" w:color="auto"/>
      </w:divBdr>
    </w:div>
    <w:div w:id="599220012">
      <w:bodyDiv w:val="1"/>
      <w:marLeft w:val="0"/>
      <w:marRight w:val="0"/>
      <w:marTop w:val="0"/>
      <w:marBottom w:val="0"/>
      <w:divBdr>
        <w:top w:val="none" w:sz="0" w:space="0" w:color="auto"/>
        <w:left w:val="none" w:sz="0" w:space="0" w:color="auto"/>
        <w:bottom w:val="none" w:sz="0" w:space="0" w:color="auto"/>
        <w:right w:val="none" w:sz="0" w:space="0" w:color="auto"/>
      </w:divBdr>
    </w:div>
    <w:div w:id="657156522">
      <w:bodyDiv w:val="1"/>
      <w:marLeft w:val="0"/>
      <w:marRight w:val="0"/>
      <w:marTop w:val="0"/>
      <w:marBottom w:val="0"/>
      <w:divBdr>
        <w:top w:val="none" w:sz="0" w:space="0" w:color="auto"/>
        <w:left w:val="none" w:sz="0" w:space="0" w:color="auto"/>
        <w:bottom w:val="none" w:sz="0" w:space="0" w:color="auto"/>
        <w:right w:val="none" w:sz="0" w:space="0" w:color="auto"/>
      </w:divBdr>
    </w:div>
    <w:div w:id="764808133">
      <w:bodyDiv w:val="1"/>
      <w:marLeft w:val="0"/>
      <w:marRight w:val="0"/>
      <w:marTop w:val="0"/>
      <w:marBottom w:val="0"/>
      <w:divBdr>
        <w:top w:val="none" w:sz="0" w:space="0" w:color="auto"/>
        <w:left w:val="none" w:sz="0" w:space="0" w:color="auto"/>
        <w:bottom w:val="none" w:sz="0" w:space="0" w:color="auto"/>
        <w:right w:val="none" w:sz="0" w:space="0" w:color="auto"/>
      </w:divBdr>
    </w:div>
    <w:div w:id="769203352">
      <w:bodyDiv w:val="1"/>
      <w:marLeft w:val="0"/>
      <w:marRight w:val="0"/>
      <w:marTop w:val="0"/>
      <w:marBottom w:val="0"/>
      <w:divBdr>
        <w:top w:val="none" w:sz="0" w:space="0" w:color="auto"/>
        <w:left w:val="none" w:sz="0" w:space="0" w:color="auto"/>
        <w:bottom w:val="none" w:sz="0" w:space="0" w:color="auto"/>
        <w:right w:val="none" w:sz="0" w:space="0" w:color="auto"/>
      </w:divBdr>
    </w:div>
    <w:div w:id="788738654">
      <w:bodyDiv w:val="1"/>
      <w:marLeft w:val="0"/>
      <w:marRight w:val="0"/>
      <w:marTop w:val="0"/>
      <w:marBottom w:val="0"/>
      <w:divBdr>
        <w:top w:val="none" w:sz="0" w:space="0" w:color="auto"/>
        <w:left w:val="none" w:sz="0" w:space="0" w:color="auto"/>
        <w:bottom w:val="none" w:sz="0" w:space="0" w:color="auto"/>
        <w:right w:val="none" w:sz="0" w:space="0" w:color="auto"/>
      </w:divBdr>
    </w:div>
    <w:div w:id="888761310">
      <w:bodyDiv w:val="1"/>
      <w:marLeft w:val="0"/>
      <w:marRight w:val="0"/>
      <w:marTop w:val="0"/>
      <w:marBottom w:val="0"/>
      <w:divBdr>
        <w:top w:val="none" w:sz="0" w:space="0" w:color="auto"/>
        <w:left w:val="none" w:sz="0" w:space="0" w:color="auto"/>
        <w:bottom w:val="none" w:sz="0" w:space="0" w:color="auto"/>
        <w:right w:val="none" w:sz="0" w:space="0" w:color="auto"/>
      </w:divBdr>
    </w:div>
    <w:div w:id="929240625">
      <w:bodyDiv w:val="1"/>
      <w:marLeft w:val="0"/>
      <w:marRight w:val="0"/>
      <w:marTop w:val="0"/>
      <w:marBottom w:val="0"/>
      <w:divBdr>
        <w:top w:val="none" w:sz="0" w:space="0" w:color="auto"/>
        <w:left w:val="none" w:sz="0" w:space="0" w:color="auto"/>
        <w:bottom w:val="none" w:sz="0" w:space="0" w:color="auto"/>
        <w:right w:val="none" w:sz="0" w:space="0" w:color="auto"/>
      </w:divBdr>
    </w:div>
    <w:div w:id="939602994">
      <w:bodyDiv w:val="1"/>
      <w:marLeft w:val="0"/>
      <w:marRight w:val="0"/>
      <w:marTop w:val="0"/>
      <w:marBottom w:val="0"/>
      <w:divBdr>
        <w:top w:val="none" w:sz="0" w:space="0" w:color="auto"/>
        <w:left w:val="none" w:sz="0" w:space="0" w:color="auto"/>
        <w:bottom w:val="none" w:sz="0" w:space="0" w:color="auto"/>
        <w:right w:val="none" w:sz="0" w:space="0" w:color="auto"/>
      </w:divBdr>
    </w:div>
    <w:div w:id="952519986">
      <w:bodyDiv w:val="1"/>
      <w:marLeft w:val="0"/>
      <w:marRight w:val="0"/>
      <w:marTop w:val="0"/>
      <w:marBottom w:val="0"/>
      <w:divBdr>
        <w:top w:val="none" w:sz="0" w:space="0" w:color="auto"/>
        <w:left w:val="none" w:sz="0" w:space="0" w:color="auto"/>
        <w:bottom w:val="none" w:sz="0" w:space="0" w:color="auto"/>
        <w:right w:val="none" w:sz="0" w:space="0" w:color="auto"/>
      </w:divBdr>
    </w:div>
    <w:div w:id="996344492">
      <w:bodyDiv w:val="1"/>
      <w:marLeft w:val="0"/>
      <w:marRight w:val="0"/>
      <w:marTop w:val="0"/>
      <w:marBottom w:val="0"/>
      <w:divBdr>
        <w:top w:val="none" w:sz="0" w:space="0" w:color="auto"/>
        <w:left w:val="none" w:sz="0" w:space="0" w:color="auto"/>
        <w:bottom w:val="none" w:sz="0" w:space="0" w:color="auto"/>
        <w:right w:val="none" w:sz="0" w:space="0" w:color="auto"/>
      </w:divBdr>
    </w:div>
    <w:div w:id="1018772981">
      <w:bodyDiv w:val="1"/>
      <w:marLeft w:val="0"/>
      <w:marRight w:val="0"/>
      <w:marTop w:val="0"/>
      <w:marBottom w:val="0"/>
      <w:divBdr>
        <w:top w:val="none" w:sz="0" w:space="0" w:color="auto"/>
        <w:left w:val="none" w:sz="0" w:space="0" w:color="auto"/>
        <w:bottom w:val="none" w:sz="0" w:space="0" w:color="auto"/>
        <w:right w:val="none" w:sz="0" w:space="0" w:color="auto"/>
      </w:divBdr>
    </w:div>
    <w:div w:id="1087532510">
      <w:bodyDiv w:val="1"/>
      <w:marLeft w:val="0"/>
      <w:marRight w:val="0"/>
      <w:marTop w:val="0"/>
      <w:marBottom w:val="0"/>
      <w:divBdr>
        <w:top w:val="none" w:sz="0" w:space="0" w:color="auto"/>
        <w:left w:val="none" w:sz="0" w:space="0" w:color="auto"/>
        <w:bottom w:val="none" w:sz="0" w:space="0" w:color="auto"/>
        <w:right w:val="none" w:sz="0" w:space="0" w:color="auto"/>
      </w:divBdr>
    </w:div>
    <w:div w:id="1134715579">
      <w:bodyDiv w:val="1"/>
      <w:marLeft w:val="0"/>
      <w:marRight w:val="0"/>
      <w:marTop w:val="0"/>
      <w:marBottom w:val="0"/>
      <w:divBdr>
        <w:top w:val="none" w:sz="0" w:space="0" w:color="auto"/>
        <w:left w:val="none" w:sz="0" w:space="0" w:color="auto"/>
        <w:bottom w:val="none" w:sz="0" w:space="0" w:color="auto"/>
        <w:right w:val="none" w:sz="0" w:space="0" w:color="auto"/>
      </w:divBdr>
    </w:div>
    <w:div w:id="1198203777">
      <w:bodyDiv w:val="1"/>
      <w:marLeft w:val="0"/>
      <w:marRight w:val="0"/>
      <w:marTop w:val="0"/>
      <w:marBottom w:val="0"/>
      <w:divBdr>
        <w:top w:val="none" w:sz="0" w:space="0" w:color="auto"/>
        <w:left w:val="none" w:sz="0" w:space="0" w:color="auto"/>
        <w:bottom w:val="none" w:sz="0" w:space="0" w:color="auto"/>
        <w:right w:val="none" w:sz="0" w:space="0" w:color="auto"/>
      </w:divBdr>
    </w:div>
    <w:div w:id="1329214780">
      <w:bodyDiv w:val="1"/>
      <w:marLeft w:val="0"/>
      <w:marRight w:val="0"/>
      <w:marTop w:val="0"/>
      <w:marBottom w:val="0"/>
      <w:divBdr>
        <w:top w:val="none" w:sz="0" w:space="0" w:color="auto"/>
        <w:left w:val="none" w:sz="0" w:space="0" w:color="auto"/>
        <w:bottom w:val="none" w:sz="0" w:space="0" w:color="auto"/>
        <w:right w:val="none" w:sz="0" w:space="0" w:color="auto"/>
      </w:divBdr>
    </w:div>
    <w:div w:id="1352873217">
      <w:bodyDiv w:val="1"/>
      <w:marLeft w:val="0"/>
      <w:marRight w:val="0"/>
      <w:marTop w:val="0"/>
      <w:marBottom w:val="0"/>
      <w:divBdr>
        <w:top w:val="none" w:sz="0" w:space="0" w:color="auto"/>
        <w:left w:val="none" w:sz="0" w:space="0" w:color="auto"/>
        <w:bottom w:val="none" w:sz="0" w:space="0" w:color="auto"/>
        <w:right w:val="none" w:sz="0" w:space="0" w:color="auto"/>
      </w:divBdr>
    </w:div>
    <w:div w:id="1359233126">
      <w:bodyDiv w:val="1"/>
      <w:marLeft w:val="0"/>
      <w:marRight w:val="0"/>
      <w:marTop w:val="0"/>
      <w:marBottom w:val="0"/>
      <w:divBdr>
        <w:top w:val="none" w:sz="0" w:space="0" w:color="auto"/>
        <w:left w:val="none" w:sz="0" w:space="0" w:color="auto"/>
        <w:bottom w:val="none" w:sz="0" w:space="0" w:color="auto"/>
        <w:right w:val="none" w:sz="0" w:space="0" w:color="auto"/>
      </w:divBdr>
    </w:div>
    <w:div w:id="1372220556">
      <w:bodyDiv w:val="1"/>
      <w:marLeft w:val="0"/>
      <w:marRight w:val="0"/>
      <w:marTop w:val="0"/>
      <w:marBottom w:val="0"/>
      <w:divBdr>
        <w:top w:val="none" w:sz="0" w:space="0" w:color="auto"/>
        <w:left w:val="none" w:sz="0" w:space="0" w:color="auto"/>
        <w:bottom w:val="none" w:sz="0" w:space="0" w:color="auto"/>
        <w:right w:val="none" w:sz="0" w:space="0" w:color="auto"/>
      </w:divBdr>
    </w:div>
    <w:div w:id="1374234339">
      <w:bodyDiv w:val="1"/>
      <w:marLeft w:val="0"/>
      <w:marRight w:val="0"/>
      <w:marTop w:val="0"/>
      <w:marBottom w:val="0"/>
      <w:divBdr>
        <w:top w:val="none" w:sz="0" w:space="0" w:color="auto"/>
        <w:left w:val="none" w:sz="0" w:space="0" w:color="auto"/>
        <w:bottom w:val="none" w:sz="0" w:space="0" w:color="auto"/>
        <w:right w:val="none" w:sz="0" w:space="0" w:color="auto"/>
      </w:divBdr>
    </w:div>
    <w:div w:id="1501889657">
      <w:bodyDiv w:val="1"/>
      <w:marLeft w:val="0"/>
      <w:marRight w:val="0"/>
      <w:marTop w:val="0"/>
      <w:marBottom w:val="0"/>
      <w:divBdr>
        <w:top w:val="none" w:sz="0" w:space="0" w:color="auto"/>
        <w:left w:val="none" w:sz="0" w:space="0" w:color="auto"/>
        <w:bottom w:val="none" w:sz="0" w:space="0" w:color="auto"/>
        <w:right w:val="none" w:sz="0" w:space="0" w:color="auto"/>
      </w:divBdr>
    </w:div>
    <w:div w:id="1549684549">
      <w:bodyDiv w:val="1"/>
      <w:marLeft w:val="0"/>
      <w:marRight w:val="0"/>
      <w:marTop w:val="0"/>
      <w:marBottom w:val="0"/>
      <w:divBdr>
        <w:top w:val="none" w:sz="0" w:space="0" w:color="auto"/>
        <w:left w:val="none" w:sz="0" w:space="0" w:color="auto"/>
        <w:bottom w:val="none" w:sz="0" w:space="0" w:color="auto"/>
        <w:right w:val="none" w:sz="0" w:space="0" w:color="auto"/>
      </w:divBdr>
    </w:div>
    <w:div w:id="1646818320">
      <w:bodyDiv w:val="1"/>
      <w:marLeft w:val="0"/>
      <w:marRight w:val="0"/>
      <w:marTop w:val="0"/>
      <w:marBottom w:val="0"/>
      <w:divBdr>
        <w:top w:val="none" w:sz="0" w:space="0" w:color="auto"/>
        <w:left w:val="none" w:sz="0" w:space="0" w:color="auto"/>
        <w:bottom w:val="none" w:sz="0" w:space="0" w:color="auto"/>
        <w:right w:val="none" w:sz="0" w:space="0" w:color="auto"/>
      </w:divBdr>
    </w:div>
    <w:div w:id="1693678573">
      <w:bodyDiv w:val="1"/>
      <w:marLeft w:val="0"/>
      <w:marRight w:val="0"/>
      <w:marTop w:val="0"/>
      <w:marBottom w:val="0"/>
      <w:divBdr>
        <w:top w:val="none" w:sz="0" w:space="0" w:color="auto"/>
        <w:left w:val="none" w:sz="0" w:space="0" w:color="auto"/>
        <w:bottom w:val="none" w:sz="0" w:space="0" w:color="auto"/>
        <w:right w:val="none" w:sz="0" w:space="0" w:color="auto"/>
      </w:divBdr>
    </w:div>
    <w:div w:id="1694571012">
      <w:bodyDiv w:val="1"/>
      <w:marLeft w:val="0"/>
      <w:marRight w:val="0"/>
      <w:marTop w:val="0"/>
      <w:marBottom w:val="0"/>
      <w:divBdr>
        <w:top w:val="none" w:sz="0" w:space="0" w:color="auto"/>
        <w:left w:val="none" w:sz="0" w:space="0" w:color="auto"/>
        <w:bottom w:val="none" w:sz="0" w:space="0" w:color="auto"/>
        <w:right w:val="none" w:sz="0" w:space="0" w:color="auto"/>
      </w:divBdr>
    </w:div>
    <w:div w:id="1740903803">
      <w:bodyDiv w:val="1"/>
      <w:marLeft w:val="0"/>
      <w:marRight w:val="0"/>
      <w:marTop w:val="0"/>
      <w:marBottom w:val="0"/>
      <w:divBdr>
        <w:top w:val="none" w:sz="0" w:space="0" w:color="auto"/>
        <w:left w:val="none" w:sz="0" w:space="0" w:color="auto"/>
        <w:bottom w:val="none" w:sz="0" w:space="0" w:color="auto"/>
        <w:right w:val="none" w:sz="0" w:space="0" w:color="auto"/>
      </w:divBdr>
    </w:div>
    <w:div w:id="1750810451">
      <w:bodyDiv w:val="1"/>
      <w:marLeft w:val="0"/>
      <w:marRight w:val="0"/>
      <w:marTop w:val="0"/>
      <w:marBottom w:val="0"/>
      <w:divBdr>
        <w:top w:val="none" w:sz="0" w:space="0" w:color="auto"/>
        <w:left w:val="none" w:sz="0" w:space="0" w:color="auto"/>
        <w:bottom w:val="none" w:sz="0" w:space="0" w:color="auto"/>
        <w:right w:val="none" w:sz="0" w:space="0" w:color="auto"/>
      </w:divBdr>
    </w:div>
    <w:div w:id="1921284790">
      <w:bodyDiv w:val="1"/>
      <w:marLeft w:val="0"/>
      <w:marRight w:val="0"/>
      <w:marTop w:val="0"/>
      <w:marBottom w:val="0"/>
      <w:divBdr>
        <w:top w:val="none" w:sz="0" w:space="0" w:color="auto"/>
        <w:left w:val="none" w:sz="0" w:space="0" w:color="auto"/>
        <w:bottom w:val="none" w:sz="0" w:space="0" w:color="auto"/>
        <w:right w:val="none" w:sz="0" w:space="0" w:color="auto"/>
      </w:divBdr>
    </w:div>
    <w:div w:id="1927416340">
      <w:bodyDiv w:val="1"/>
      <w:marLeft w:val="0"/>
      <w:marRight w:val="0"/>
      <w:marTop w:val="0"/>
      <w:marBottom w:val="0"/>
      <w:divBdr>
        <w:top w:val="none" w:sz="0" w:space="0" w:color="auto"/>
        <w:left w:val="none" w:sz="0" w:space="0" w:color="auto"/>
        <w:bottom w:val="none" w:sz="0" w:space="0" w:color="auto"/>
        <w:right w:val="none" w:sz="0" w:space="0" w:color="auto"/>
      </w:divBdr>
    </w:div>
    <w:div w:id="1927759258">
      <w:bodyDiv w:val="1"/>
      <w:marLeft w:val="0"/>
      <w:marRight w:val="0"/>
      <w:marTop w:val="0"/>
      <w:marBottom w:val="0"/>
      <w:divBdr>
        <w:top w:val="none" w:sz="0" w:space="0" w:color="auto"/>
        <w:left w:val="none" w:sz="0" w:space="0" w:color="auto"/>
        <w:bottom w:val="none" w:sz="0" w:space="0" w:color="auto"/>
        <w:right w:val="none" w:sz="0" w:space="0" w:color="auto"/>
      </w:divBdr>
    </w:div>
    <w:div w:id="1938518809">
      <w:bodyDiv w:val="1"/>
      <w:marLeft w:val="0"/>
      <w:marRight w:val="0"/>
      <w:marTop w:val="0"/>
      <w:marBottom w:val="0"/>
      <w:divBdr>
        <w:top w:val="none" w:sz="0" w:space="0" w:color="auto"/>
        <w:left w:val="none" w:sz="0" w:space="0" w:color="auto"/>
        <w:bottom w:val="none" w:sz="0" w:space="0" w:color="auto"/>
        <w:right w:val="none" w:sz="0" w:space="0" w:color="auto"/>
      </w:divBdr>
    </w:div>
    <w:div w:id="1942764032">
      <w:bodyDiv w:val="1"/>
      <w:marLeft w:val="0"/>
      <w:marRight w:val="0"/>
      <w:marTop w:val="0"/>
      <w:marBottom w:val="0"/>
      <w:divBdr>
        <w:top w:val="none" w:sz="0" w:space="0" w:color="auto"/>
        <w:left w:val="none" w:sz="0" w:space="0" w:color="auto"/>
        <w:bottom w:val="none" w:sz="0" w:space="0" w:color="auto"/>
        <w:right w:val="none" w:sz="0" w:space="0" w:color="auto"/>
      </w:divBdr>
    </w:div>
    <w:div w:id="1960136652">
      <w:bodyDiv w:val="1"/>
      <w:marLeft w:val="0"/>
      <w:marRight w:val="0"/>
      <w:marTop w:val="0"/>
      <w:marBottom w:val="0"/>
      <w:divBdr>
        <w:top w:val="none" w:sz="0" w:space="0" w:color="auto"/>
        <w:left w:val="none" w:sz="0" w:space="0" w:color="auto"/>
        <w:bottom w:val="none" w:sz="0" w:space="0" w:color="auto"/>
        <w:right w:val="none" w:sz="0" w:space="0" w:color="auto"/>
      </w:divBdr>
    </w:div>
    <w:div w:id="2002350872">
      <w:bodyDiv w:val="1"/>
      <w:marLeft w:val="0"/>
      <w:marRight w:val="0"/>
      <w:marTop w:val="0"/>
      <w:marBottom w:val="0"/>
      <w:divBdr>
        <w:top w:val="none" w:sz="0" w:space="0" w:color="auto"/>
        <w:left w:val="none" w:sz="0" w:space="0" w:color="auto"/>
        <w:bottom w:val="none" w:sz="0" w:space="0" w:color="auto"/>
        <w:right w:val="none" w:sz="0" w:space="0" w:color="auto"/>
      </w:divBdr>
    </w:div>
    <w:div w:id="2055886008">
      <w:bodyDiv w:val="1"/>
      <w:marLeft w:val="0"/>
      <w:marRight w:val="0"/>
      <w:marTop w:val="0"/>
      <w:marBottom w:val="0"/>
      <w:divBdr>
        <w:top w:val="none" w:sz="0" w:space="0" w:color="auto"/>
        <w:left w:val="none" w:sz="0" w:space="0" w:color="auto"/>
        <w:bottom w:val="none" w:sz="0" w:space="0" w:color="auto"/>
        <w:right w:val="none" w:sz="0" w:space="0" w:color="auto"/>
      </w:divBdr>
    </w:div>
    <w:div w:id="209100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ifs.gov.au/cfca/publications/images-children-and-young-people-online" TargetMode="External"/><Relationship Id="rId18" Type="http://schemas.openxmlformats.org/officeDocument/2006/relationships/hyperlink" Target="http://www.keepthemsafe.nsw.gov.au/resources/factshee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hildwise.org.au/news/19/how-does-domestic-and-family-violence-impact-on-children?" TargetMode="External"/><Relationship Id="rId17" Type="http://schemas.openxmlformats.org/officeDocument/2006/relationships/hyperlink" Target="https://www.facs.nsw.gov.au/families/Protecting-kids/reporting-child-at-risk" TargetMode="External"/><Relationship Id="rId2" Type="http://schemas.openxmlformats.org/officeDocument/2006/relationships/customXml" Target="../customXml/item2.xml"/><Relationship Id="rId16" Type="http://schemas.openxmlformats.org/officeDocument/2006/relationships/hyperlink" Target="https://www.csyw.qld.gov.au/child-family/protecting-childr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ildsafe.humanrights.gov.au/sites/default/files/2019-02/National_Principles_for_Child_Safe_Organisations2019.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eportchildabuse.families.sa.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cg.nsw.gov.au/training-and-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ldprotection.sa.gov.au/__data/assets/pdf_file/0008/107099/mandatory-reporting-guide.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ducation.vic.gov.au/school/teachers/health/childprotection/Pages/expolitationgrooming.aspx" TargetMode="External"/><Relationship Id="rId1" Type="http://schemas.openxmlformats.org/officeDocument/2006/relationships/hyperlink" Target="https://aifs.gov.au/cfca/publications/what-child-abuse-and-negl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8EB1D342398343A7C63EAA84FB3191" ma:contentTypeVersion="13" ma:contentTypeDescription="Create a new document." ma:contentTypeScope="" ma:versionID="60d6a505e56f264caed5c02f137df58d">
  <xsd:schema xmlns:xsd="http://www.w3.org/2001/XMLSchema" xmlns:xs="http://www.w3.org/2001/XMLSchema" xmlns:p="http://schemas.microsoft.com/office/2006/metadata/properties" xmlns:ns2="3f60790f-a993-46eb-8340-e72a2325a6c5" xmlns:ns3="cbca26e2-cde4-4d9c-be82-25fb437c2bd7" targetNamespace="http://schemas.microsoft.com/office/2006/metadata/properties" ma:root="true" ma:fieldsID="b2483225498c294694de2a1e9f2df318" ns2:_="" ns3:_="">
    <xsd:import namespace="3f60790f-a993-46eb-8340-e72a2325a6c5"/>
    <xsd:import namespace="cbca26e2-cde4-4d9c-be82-25fb437c2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790f-a993-46eb-8340-e72a2325a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3f30a1-09e7-4ca5-b26c-3dd1e8cef7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a26e2-cde4-4d9c-be82-25fb437c2b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5ad938-749a-4528-ab79-94b42bd612ec}" ma:internalName="TaxCatchAll" ma:showField="CatchAllData" ma:web="cbca26e2-cde4-4d9c-be82-25fb437c2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60790f-a993-46eb-8340-e72a2325a6c5">
      <Terms xmlns="http://schemas.microsoft.com/office/infopath/2007/PartnerControls"/>
    </lcf76f155ced4ddcb4097134ff3c332f>
    <TaxCatchAll xmlns="cbca26e2-cde4-4d9c-be82-25fb437c2b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A1225-3661-4F43-84B6-FD2D0AE95BD2}">
  <ds:schemaRefs>
    <ds:schemaRef ds:uri="http://schemas.microsoft.com/sharepoint/v3/contenttype/forms"/>
  </ds:schemaRefs>
</ds:datastoreItem>
</file>

<file path=customXml/itemProps2.xml><?xml version="1.0" encoding="utf-8"?>
<ds:datastoreItem xmlns:ds="http://schemas.openxmlformats.org/officeDocument/2006/customXml" ds:itemID="{AAD95A39-D987-4960-BE51-B0CE603E7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790f-a993-46eb-8340-e72a2325a6c5"/>
    <ds:schemaRef ds:uri="cbca26e2-cde4-4d9c-be82-25fb437c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365CDC-595E-49E6-9803-42A69FA35D75}">
  <ds:schemaRefs>
    <ds:schemaRef ds:uri="http://schemas.microsoft.com/office/infopath/2007/PartnerControls"/>
    <ds:schemaRef ds:uri="http://purl.org/dc/elements/1.1/"/>
    <ds:schemaRef ds:uri="http://schemas.openxmlformats.org/package/2006/metadata/core-properties"/>
    <ds:schemaRef ds:uri="3f60790f-a993-46eb-8340-e72a2325a6c5"/>
    <ds:schemaRef ds:uri="http://schemas.microsoft.com/office/2006/metadata/properties"/>
    <ds:schemaRef ds:uri="http://schemas.microsoft.com/office/2006/documentManagement/types"/>
    <ds:schemaRef ds:uri="http://purl.org/dc/terms/"/>
    <ds:schemaRef ds:uri="http://purl.org/dc/dcmitype/"/>
    <ds:schemaRef ds:uri="cbca26e2-cde4-4d9c-be82-25fb437c2bd7"/>
    <ds:schemaRef ds:uri="http://www.w3.org/XML/1998/namespace"/>
  </ds:schemaRefs>
</ds:datastoreItem>
</file>

<file path=customXml/itemProps4.xml><?xml version="1.0" encoding="utf-8"?>
<ds:datastoreItem xmlns:ds="http://schemas.openxmlformats.org/officeDocument/2006/customXml" ds:itemID="{26001186-1554-374E-BA37-28BC5527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3304</Words>
  <Characters>18838</Characters>
  <Application>Microsoft Office Word</Application>
  <DocSecurity>0</DocSecurity>
  <Lines>156</Lines>
  <Paragraphs>44</Paragraphs>
  <ScaleCrop>false</ScaleCrop>
  <Manager/>
  <Company/>
  <LinksUpToDate>false</LinksUpToDate>
  <CharactersWithSpaces>22098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Armstrong</dc:creator>
  <cp:keywords/>
  <dc:description/>
  <cp:lastModifiedBy>Amy Myers</cp:lastModifiedBy>
  <cp:revision>12</cp:revision>
  <dcterms:created xsi:type="dcterms:W3CDTF">2023-08-07T02:43:00Z</dcterms:created>
  <dcterms:modified xsi:type="dcterms:W3CDTF">2023-08-24T04:55:00Z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0x010100628EB1D342398343A7C63EAA84FB3191</vt:lpwstr>
  </property>
  <property fmtid="{D5CDD505-2E9C-101B-9397-08002B2CF9AE}" pid="3" name="MediaServiceImageTags">
    <vt:lpwstr/>
  </property>
</Properties>
</file>